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0C29" w14:textId="77777777" w:rsidR="00743CED" w:rsidRPr="00743CED" w:rsidRDefault="009860D8" w:rsidP="00104CC1">
      <w:pPr>
        <w:spacing w:line="276" w:lineRule="auto"/>
        <w:jc w:val="left"/>
        <w:rPr>
          <w:b/>
        </w:rPr>
      </w:pPr>
      <w:r w:rsidRPr="009860D8">
        <w:rPr>
          <w:b/>
          <w:noProof/>
          <w:sz w:val="26"/>
          <w:szCs w:val="26"/>
          <w:lang w:eastAsia="pl-PL" w:bidi="ar-SA"/>
        </w:rPr>
        <w:drawing>
          <wp:anchor distT="0" distB="0" distL="114300" distR="114300" simplePos="0" relativeHeight="251664384" behindDoc="1" locked="0" layoutInCell="1" allowOverlap="1" wp14:anchorId="45BC86CC" wp14:editId="6C8C0DCF">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14:paraId="5FCF5E1B" w14:textId="77777777" w:rsidR="001A5106" w:rsidRDefault="001A5106" w:rsidP="009E68F1">
      <w:pPr>
        <w:spacing w:line="276" w:lineRule="auto"/>
        <w:jc w:val="center"/>
        <w:rPr>
          <w:b/>
          <w:i w:val="0"/>
          <w:sz w:val="44"/>
          <w:szCs w:val="44"/>
        </w:rPr>
      </w:pPr>
    </w:p>
    <w:p w14:paraId="315A0A26" w14:textId="77777777"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14:paraId="66443390" w14:textId="77777777" w:rsidR="009B3D89" w:rsidRPr="001A5106" w:rsidRDefault="009B3D89" w:rsidP="009E68F1">
      <w:pPr>
        <w:spacing w:line="276" w:lineRule="auto"/>
        <w:rPr>
          <w:b/>
          <w:i w:val="0"/>
          <w:szCs w:val="20"/>
        </w:rPr>
      </w:pPr>
    </w:p>
    <w:p w14:paraId="617AFA65" w14:textId="77777777" w:rsidR="009860D8" w:rsidRPr="001A5106" w:rsidRDefault="009860D8" w:rsidP="009E68F1">
      <w:pPr>
        <w:spacing w:line="276" w:lineRule="auto"/>
        <w:rPr>
          <w:b/>
          <w:i w:val="0"/>
          <w:szCs w:val="20"/>
        </w:rPr>
      </w:pPr>
    </w:p>
    <w:p w14:paraId="45E4E1C9" w14:textId="77777777" w:rsidR="009860D8" w:rsidRPr="001A5106" w:rsidRDefault="009860D8" w:rsidP="009E68F1">
      <w:pPr>
        <w:spacing w:line="276" w:lineRule="auto"/>
        <w:rPr>
          <w:b/>
          <w:i w:val="0"/>
          <w:szCs w:val="20"/>
        </w:rPr>
      </w:pPr>
    </w:p>
    <w:p w14:paraId="78B6C7D7" w14:textId="77777777"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14:paraId="171D6B8F" w14:textId="77777777"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14:paraId="5EB40884" w14:textId="77777777" w:rsidR="001A5106" w:rsidRDefault="001A5106" w:rsidP="009E68F1">
      <w:pPr>
        <w:pStyle w:val="Styl2"/>
        <w:spacing w:line="276" w:lineRule="auto"/>
        <w:jc w:val="center"/>
        <w:rPr>
          <w:b/>
        </w:rPr>
      </w:pPr>
    </w:p>
    <w:p w14:paraId="3BB7994E" w14:textId="77777777" w:rsidR="001A5106" w:rsidRDefault="001A5106" w:rsidP="009E68F1">
      <w:pPr>
        <w:pStyle w:val="Styl2"/>
        <w:spacing w:line="276" w:lineRule="auto"/>
        <w:jc w:val="center"/>
        <w:rPr>
          <w:b/>
        </w:rPr>
      </w:pPr>
    </w:p>
    <w:p w14:paraId="0D8107A7" w14:textId="77777777" w:rsidR="001A5106" w:rsidRDefault="001A5106" w:rsidP="009E68F1">
      <w:pPr>
        <w:pStyle w:val="Styl2"/>
        <w:spacing w:line="276" w:lineRule="auto"/>
        <w:jc w:val="center"/>
        <w:rPr>
          <w:b/>
        </w:rPr>
      </w:pPr>
    </w:p>
    <w:p w14:paraId="2A0F3BA1" w14:textId="77777777" w:rsidR="001A5106" w:rsidRPr="001A5106" w:rsidRDefault="001A5106" w:rsidP="009E68F1">
      <w:pPr>
        <w:pStyle w:val="Styl2"/>
        <w:spacing w:line="276" w:lineRule="auto"/>
        <w:jc w:val="center"/>
        <w:rPr>
          <w:b/>
          <w:sz w:val="28"/>
        </w:rPr>
      </w:pPr>
    </w:p>
    <w:p w14:paraId="256F5E8A" w14:textId="77777777" w:rsidR="001A5106" w:rsidRPr="001A5106" w:rsidRDefault="001A5106" w:rsidP="009E68F1">
      <w:pPr>
        <w:pStyle w:val="Styl2"/>
        <w:spacing w:line="276" w:lineRule="auto"/>
        <w:jc w:val="center"/>
        <w:rPr>
          <w:b/>
          <w:sz w:val="28"/>
        </w:rPr>
      </w:pPr>
      <w:r w:rsidRPr="001A5106">
        <w:rPr>
          <w:b/>
          <w:sz w:val="28"/>
        </w:rPr>
        <w:t>Gminy:</w:t>
      </w:r>
    </w:p>
    <w:p w14:paraId="3C8A9FD0" w14:textId="77777777" w:rsidR="001A5106" w:rsidRPr="001A5106" w:rsidRDefault="001A5106" w:rsidP="009E68F1">
      <w:pPr>
        <w:pStyle w:val="Styl2"/>
        <w:spacing w:line="276" w:lineRule="auto"/>
        <w:jc w:val="center"/>
        <w:rPr>
          <w:b/>
          <w:sz w:val="28"/>
        </w:rPr>
      </w:pPr>
      <w:r w:rsidRPr="001A5106">
        <w:rPr>
          <w:sz w:val="28"/>
        </w:rPr>
        <w:t>Fałków, Słupia (Konecka), Radoszyce, Łopuszno, Krasocin</w:t>
      </w:r>
    </w:p>
    <w:p w14:paraId="2D21B393" w14:textId="77777777" w:rsidR="001A5106" w:rsidRDefault="001A5106" w:rsidP="009E68F1">
      <w:pPr>
        <w:pStyle w:val="Styl2"/>
        <w:spacing w:line="276" w:lineRule="auto"/>
        <w:jc w:val="center"/>
        <w:rPr>
          <w:b/>
        </w:rPr>
      </w:pPr>
    </w:p>
    <w:p w14:paraId="00F2CD0C" w14:textId="77777777" w:rsidR="001A5106" w:rsidRDefault="001A5106" w:rsidP="009E68F1">
      <w:pPr>
        <w:pStyle w:val="Styl2"/>
        <w:spacing w:line="276" w:lineRule="auto"/>
        <w:jc w:val="center"/>
        <w:rPr>
          <w:b/>
        </w:rPr>
      </w:pPr>
    </w:p>
    <w:p w14:paraId="7DB0F323" w14:textId="77777777" w:rsidR="00F671A3" w:rsidRDefault="00F671A3" w:rsidP="009E68F1">
      <w:pPr>
        <w:pStyle w:val="Styl2"/>
        <w:spacing w:line="276" w:lineRule="auto"/>
        <w:jc w:val="center"/>
        <w:rPr>
          <w:b/>
        </w:rPr>
      </w:pPr>
    </w:p>
    <w:p w14:paraId="086C853F" w14:textId="77777777" w:rsidR="00F671A3" w:rsidRDefault="00AA2449" w:rsidP="00AA2449">
      <w:pPr>
        <w:pStyle w:val="Styl2"/>
        <w:tabs>
          <w:tab w:val="left" w:pos="7050"/>
        </w:tabs>
        <w:spacing w:line="276" w:lineRule="auto"/>
        <w:jc w:val="left"/>
        <w:rPr>
          <w:b/>
        </w:rPr>
      </w:pPr>
      <w:r>
        <w:rPr>
          <w:b/>
        </w:rPr>
        <w:tab/>
      </w:r>
    </w:p>
    <w:p w14:paraId="464086BF" w14:textId="77777777" w:rsidR="00F671A3" w:rsidRDefault="00F671A3" w:rsidP="009E68F1">
      <w:pPr>
        <w:pStyle w:val="Styl2"/>
        <w:spacing w:line="276" w:lineRule="auto"/>
        <w:jc w:val="center"/>
        <w:rPr>
          <w:b/>
        </w:rPr>
      </w:pPr>
    </w:p>
    <w:p w14:paraId="347E2474" w14:textId="77777777" w:rsidR="00F671A3" w:rsidRDefault="00F671A3" w:rsidP="009E68F1">
      <w:pPr>
        <w:pStyle w:val="Styl2"/>
        <w:spacing w:line="276" w:lineRule="auto"/>
        <w:jc w:val="center"/>
        <w:rPr>
          <w:b/>
        </w:rPr>
      </w:pPr>
    </w:p>
    <w:p w14:paraId="66495286" w14:textId="77777777"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14:paraId="25EFDD76" w14:textId="77777777" w:rsidR="00231101" w:rsidRPr="00231101" w:rsidRDefault="00231101" w:rsidP="009E68F1">
          <w:pPr>
            <w:pStyle w:val="Styl2"/>
            <w:spacing w:line="276" w:lineRule="auto"/>
          </w:pPr>
          <w:r w:rsidRPr="005B2DCF">
            <w:rPr>
              <w:b/>
              <w:sz w:val="26"/>
              <w:szCs w:val="26"/>
            </w:rPr>
            <w:t>Spis treści</w:t>
          </w:r>
        </w:p>
        <w:p w14:paraId="7E0FB83A" w14:textId="77777777" w:rsidR="00231101" w:rsidRPr="00112453" w:rsidRDefault="00231101" w:rsidP="009E68F1">
          <w:pPr>
            <w:pStyle w:val="Spistreci1"/>
            <w:tabs>
              <w:tab w:val="right" w:leader="dot" w:pos="9062"/>
            </w:tabs>
            <w:spacing w:after="0" w:line="276" w:lineRule="auto"/>
            <w:rPr>
              <w:i w:val="0"/>
            </w:rPr>
          </w:pPr>
        </w:p>
        <w:p w14:paraId="3C1B8A66" w14:textId="45985AE6"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2703FF">
              <w:rPr>
                <w:i w:val="0"/>
                <w:noProof/>
                <w:webHidden/>
              </w:rPr>
              <w:t>3</w:t>
            </w:r>
            <w:r w:rsidRPr="006E1470">
              <w:rPr>
                <w:i w:val="0"/>
                <w:noProof/>
                <w:webHidden/>
              </w:rPr>
              <w:fldChar w:fldCharType="end"/>
            </w:r>
          </w:hyperlink>
        </w:p>
        <w:p w14:paraId="07993251" w14:textId="07E4E33F"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sidR="002703FF">
              <w:rPr>
                <w:i w:val="0"/>
                <w:noProof/>
                <w:webHidden/>
              </w:rPr>
              <w:t>3</w:t>
            </w:r>
            <w:r w:rsidR="003A5AF6" w:rsidRPr="006E1470">
              <w:rPr>
                <w:i w:val="0"/>
                <w:noProof/>
                <w:webHidden/>
              </w:rPr>
              <w:fldChar w:fldCharType="end"/>
            </w:r>
          </w:hyperlink>
        </w:p>
        <w:p w14:paraId="1B2BF6F0" w14:textId="460D58FE"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sidR="002703FF">
              <w:rPr>
                <w:i w:val="0"/>
                <w:noProof/>
                <w:webHidden/>
              </w:rPr>
              <w:t>3</w:t>
            </w:r>
            <w:r w:rsidR="003A5AF6" w:rsidRPr="006E1470">
              <w:rPr>
                <w:i w:val="0"/>
                <w:noProof/>
                <w:webHidden/>
              </w:rPr>
              <w:fldChar w:fldCharType="end"/>
            </w:r>
          </w:hyperlink>
        </w:p>
        <w:p w14:paraId="00AD20CB" w14:textId="0E313F0A"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sidR="002703FF">
              <w:rPr>
                <w:i w:val="0"/>
                <w:noProof/>
                <w:webHidden/>
              </w:rPr>
              <w:t>4</w:t>
            </w:r>
            <w:r w:rsidR="003A5AF6" w:rsidRPr="006E1470">
              <w:rPr>
                <w:i w:val="0"/>
                <w:noProof/>
                <w:webHidden/>
              </w:rPr>
              <w:fldChar w:fldCharType="end"/>
            </w:r>
          </w:hyperlink>
        </w:p>
        <w:p w14:paraId="0CCFC9CA" w14:textId="0A32D648"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sidR="002703FF">
              <w:rPr>
                <w:i w:val="0"/>
                <w:noProof/>
                <w:webHidden/>
              </w:rPr>
              <w:t>8</w:t>
            </w:r>
            <w:r w:rsidR="003A5AF6" w:rsidRPr="006E1470">
              <w:rPr>
                <w:i w:val="0"/>
                <w:noProof/>
                <w:webHidden/>
              </w:rPr>
              <w:fldChar w:fldCharType="end"/>
            </w:r>
          </w:hyperlink>
        </w:p>
        <w:p w14:paraId="1A7D0D26" w14:textId="22EA0A1D"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sidR="002703FF">
              <w:rPr>
                <w:i w:val="0"/>
                <w:noProof/>
                <w:webHidden/>
              </w:rPr>
              <w:t>10</w:t>
            </w:r>
            <w:r w:rsidR="003A5AF6" w:rsidRPr="006E1470">
              <w:rPr>
                <w:i w:val="0"/>
                <w:noProof/>
                <w:webHidden/>
              </w:rPr>
              <w:fldChar w:fldCharType="end"/>
            </w:r>
          </w:hyperlink>
        </w:p>
        <w:p w14:paraId="4A6E23B6" w14:textId="21F3B1B6"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sidR="002703FF">
              <w:rPr>
                <w:i w:val="0"/>
                <w:noProof/>
                <w:webHidden/>
              </w:rPr>
              <w:t>10</w:t>
            </w:r>
            <w:r w:rsidR="003A5AF6" w:rsidRPr="006E1470">
              <w:rPr>
                <w:i w:val="0"/>
                <w:noProof/>
                <w:webHidden/>
              </w:rPr>
              <w:fldChar w:fldCharType="end"/>
            </w:r>
          </w:hyperlink>
        </w:p>
        <w:p w14:paraId="7E5CE873" w14:textId="0B53E7DB"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sidR="002703FF">
              <w:rPr>
                <w:i w:val="0"/>
                <w:noProof/>
                <w:webHidden/>
              </w:rPr>
              <w:t>12</w:t>
            </w:r>
            <w:r w:rsidR="003A5AF6" w:rsidRPr="006E1470">
              <w:rPr>
                <w:i w:val="0"/>
                <w:noProof/>
                <w:webHidden/>
              </w:rPr>
              <w:fldChar w:fldCharType="end"/>
            </w:r>
          </w:hyperlink>
        </w:p>
        <w:p w14:paraId="4D4E7884" w14:textId="6CF18D3B"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sidR="002703FF">
              <w:rPr>
                <w:i w:val="0"/>
                <w:noProof/>
                <w:webHidden/>
              </w:rPr>
              <w:t>15</w:t>
            </w:r>
            <w:r w:rsidR="003A5AF6" w:rsidRPr="006E1470">
              <w:rPr>
                <w:i w:val="0"/>
                <w:noProof/>
                <w:webHidden/>
              </w:rPr>
              <w:fldChar w:fldCharType="end"/>
            </w:r>
          </w:hyperlink>
        </w:p>
        <w:p w14:paraId="567239CB" w14:textId="3F74A958"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sidR="002703FF">
              <w:rPr>
                <w:i w:val="0"/>
                <w:noProof/>
                <w:webHidden/>
              </w:rPr>
              <w:t>17</w:t>
            </w:r>
            <w:r w:rsidR="003A5AF6" w:rsidRPr="006E1470">
              <w:rPr>
                <w:i w:val="0"/>
                <w:noProof/>
                <w:webHidden/>
              </w:rPr>
              <w:fldChar w:fldCharType="end"/>
            </w:r>
          </w:hyperlink>
        </w:p>
        <w:p w14:paraId="771FF26A" w14:textId="5BD0674F"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sidR="002703FF">
              <w:rPr>
                <w:i w:val="0"/>
                <w:noProof/>
                <w:webHidden/>
              </w:rPr>
              <w:t>18</w:t>
            </w:r>
            <w:r w:rsidR="003A5AF6" w:rsidRPr="006E1470">
              <w:rPr>
                <w:i w:val="0"/>
                <w:noProof/>
                <w:webHidden/>
              </w:rPr>
              <w:fldChar w:fldCharType="end"/>
            </w:r>
          </w:hyperlink>
        </w:p>
        <w:p w14:paraId="1FA3CC43" w14:textId="6B07763B"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sidR="002703FF">
              <w:rPr>
                <w:i w:val="0"/>
                <w:noProof/>
                <w:webHidden/>
              </w:rPr>
              <w:t>19</w:t>
            </w:r>
            <w:r w:rsidR="003A5AF6" w:rsidRPr="006E1470">
              <w:rPr>
                <w:i w:val="0"/>
                <w:noProof/>
                <w:webHidden/>
              </w:rPr>
              <w:fldChar w:fldCharType="end"/>
            </w:r>
          </w:hyperlink>
        </w:p>
        <w:p w14:paraId="69DFF4A3" w14:textId="428B1BE5" w:rsidR="006E1470" w:rsidRPr="006E1470" w:rsidRDefault="00A622F5">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sidR="002703FF">
              <w:rPr>
                <w:i w:val="0"/>
                <w:noProof/>
                <w:webHidden/>
              </w:rPr>
              <w:t>23</w:t>
            </w:r>
            <w:r w:rsidR="003A5AF6" w:rsidRPr="006E1470">
              <w:rPr>
                <w:i w:val="0"/>
                <w:noProof/>
                <w:webHidden/>
              </w:rPr>
              <w:fldChar w:fldCharType="end"/>
            </w:r>
          </w:hyperlink>
        </w:p>
        <w:p w14:paraId="4FB90A4C" w14:textId="14DEDDE1"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sidR="002703FF">
              <w:rPr>
                <w:i w:val="0"/>
                <w:noProof/>
                <w:webHidden/>
              </w:rPr>
              <w:t>27</w:t>
            </w:r>
            <w:r w:rsidR="003A5AF6" w:rsidRPr="006E1470">
              <w:rPr>
                <w:i w:val="0"/>
                <w:noProof/>
                <w:webHidden/>
              </w:rPr>
              <w:fldChar w:fldCharType="end"/>
            </w:r>
          </w:hyperlink>
        </w:p>
        <w:p w14:paraId="08CCF3D5" w14:textId="30B0145B"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sidR="002703FF">
              <w:rPr>
                <w:i w:val="0"/>
                <w:noProof/>
                <w:webHidden/>
              </w:rPr>
              <w:t>32</w:t>
            </w:r>
            <w:r w:rsidR="003A5AF6" w:rsidRPr="006E1470">
              <w:rPr>
                <w:i w:val="0"/>
                <w:noProof/>
                <w:webHidden/>
              </w:rPr>
              <w:fldChar w:fldCharType="end"/>
            </w:r>
          </w:hyperlink>
        </w:p>
        <w:p w14:paraId="39B2ED46" w14:textId="072E89BF"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sidR="002703FF">
              <w:rPr>
                <w:i w:val="0"/>
                <w:noProof/>
                <w:webHidden/>
              </w:rPr>
              <w:t>50</w:t>
            </w:r>
            <w:r w:rsidR="003A5AF6" w:rsidRPr="006E1470">
              <w:rPr>
                <w:i w:val="0"/>
                <w:noProof/>
                <w:webHidden/>
              </w:rPr>
              <w:fldChar w:fldCharType="end"/>
            </w:r>
          </w:hyperlink>
        </w:p>
        <w:p w14:paraId="2045676E" w14:textId="53782F06"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sidR="002703FF">
              <w:rPr>
                <w:i w:val="0"/>
                <w:noProof/>
                <w:webHidden/>
              </w:rPr>
              <w:t>54</w:t>
            </w:r>
            <w:r w:rsidR="003A5AF6" w:rsidRPr="006E1470">
              <w:rPr>
                <w:i w:val="0"/>
                <w:noProof/>
                <w:webHidden/>
              </w:rPr>
              <w:fldChar w:fldCharType="end"/>
            </w:r>
          </w:hyperlink>
        </w:p>
        <w:p w14:paraId="219DA800" w14:textId="4D6006B7"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sidR="002703FF">
              <w:rPr>
                <w:i w:val="0"/>
                <w:noProof/>
                <w:webHidden/>
              </w:rPr>
              <w:t>54</w:t>
            </w:r>
            <w:r w:rsidR="003A5AF6" w:rsidRPr="006E1470">
              <w:rPr>
                <w:i w:val="0"/>
                <w:noProof/>
                <w:webHidden/>
              </w:rPr>
              <w:fldChar w:fldCharType="end"/>
            </w:r>
          </w:hyperlink>
        </w:p>
        <w:p w14:paraId="3842D4F4" w14:textId="10D1CC66"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sidR="002703FF">
              <w:rPr>
                <w:i w:val="0"/>
                <w:noProof/>
                <w:webHidden/>
              </w:rPr>
              <w:t>56</w:t>
            </w:r>
            <w:r w:rsidR="003A5AF6" w:rsidRPr="006E1470">
              <w:rPr>
                <w:i w:val="0"/>
                <w:noProof/>
                <w:webHidden/>
              </w:rPr>
              <w:fldChar w:fldCharType="end"/>
            </w:r>
          </w:hyperlink>
        </w:p>
        <w:p w14:paraId="76F05D05" w14:textId="6681FCAA"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sidR="002703FF">
              <w:rPr>
                <w:i w:val="0"/>
                <w:noProof/>
                <w:webHidden/>
              </w:rPr>
              <w:t>58</w:t>
            </w:r>
            <w:r w:rsidR="003A5AF6" w:rsidRPr="006E1470">
              <w:rPr>
                <w:i w:val="0"/>
                <w:noProof/>
                <w:webHidden/>
              </w:rPr>
              <w:fldChar w:fldCharType="end"/>
            </w:r>
          </w:hyperlink>
        </w:p>
        <w:p w14:paraId="7E2D747C" w14:textId="22EC5AAF"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sidR="002703FF">
              <w:rPr>
                <w:i w:val="0"/>
                <w:noProof/>
                <w:webHidden/>
              </w:rPr>
              <w:t>61</w:t>
            </w:r>
            <w:r w:rsidR="003A5AF6" w:rsidRPr="006E1470">
              <w:rPr>
                <w:i w:val="0"/>
                <w:noProof/>
                <w:webHidden/>
              </w:rPr>
              <w:fldChar w:fldCharType="end"/>
            </w:r>
          </w:hyperlink>
        </w:p>
        <w:p w14:paraId="30DABA00" w14:textId="5011FFA2"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sidR="002703FF">
              <w:rPr>
                <w:i w:val="0"/>
                <w:noProof/>
                <w:webHidden/>
              </w:rPr>
              <w:t>64</w:t>
            </w:r>
            <w:r w:rsidR="003A5AF6" w:rsidRPr="006E1470">
              <w:rPr>
                <w:i w:val="0"/>
                <w:noProof/>
                <w:webHidden/>
              </w:rPr>
              <w:fldChar w:fldCharType="end"/>
            </w:r>
          </w:hyperlink>
        </w:p>
        <w:p w14:paraId="521E5CB4" w14:textId="65E74B05"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sidR="002703FF">
              <w:rPr>
                <w:i w:val="0"/>
                <w:noProof/>
                <w:webHidden/>
              </w:rPr>
              <w:t>65</w:t>
            </w:r>
            <w:r w:rsidR="003A5AF6" w:rsidRPr="006E1470">
              <w:rPr>
                <w:i w:val="0"/>
                <w:noProof/>
                <w:webHidden/>
              </w:rPr>
              <w:fldChar w:fldCharType="end"/>
            </w:r>
          </w:hyperlink>
        </w:p>
        <w:p w14:paraId="71D742E6" w14:textId="2E7D6E6D"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sidR="002703FF">
              <w:rPr>
                <w:i w:val="0"/>
                <w:noProof/>
                <w:webHidden/>
              </w:rPr>
              <w:t>65</w:t>
            </w:r>
            <w:r w:rsidR="003A5AF6" w:rsidRPr="006E1470">
              <w:rPr>
                <w:i w:val="0"/>
                <w:noProof/>
                <w:webHidden/>
              </w:rPr>
              <w:fldChar w:fldCharType="end"/>
            </w:r>
          </w:hyperlink>
        </w:p>
        <w:p w14:paraId="6A2E65C4" w14:textId="770F8399" w:rsidR="006E1470" w:rsidRP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sidR="002703FF">
              <w:rPr>
                <w:i w:val="0"/>
                <w:noProof/>
                <w:webHidden/>
              </w:rPr>
              <w:t>66</w:t>
            </w:r>
            <w:r w:rsidR="003A5AF6" w:rsidRPr="006E1470">
              <w:rPr>
                <w:i w:val="0"/>
                <w:noProof/>
                <w:webHidden/>
              </w:rPr>
              <w:fldChar w:fldCharType="end"/>
            </w:r>
          </w:hyperlink>
        </w:p>
        <w:p w14:paraId="110305EB" w14:textId="75AA4307" w:rsidR="006E1470" w:rsidRDefault="00A622F5">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sidR="002703FF">
              <w:rPr>
                <w:i w:val="0"/>
                <w:noProof/>
                <w:webHidden/>
              </w:rPr>
              <w:t>67</w:t>
            </w:r>
            <w:r w:rsidR="003A5AF6" w:rsidRPr="006E1470">
              <w:rPr>
                <w:i w:val="0"/>
                <w:noProof/>
                <w:webHidden/>
              </w:rPr>
              <w:fldChar w:fldCharType="end"/>
            </w:r>
          </w:hyperlink>
        </w:p>
        <w:p w14:paraId="3C06C98F" w14:textId="77777777" w:rsidR="00231101" w:rsidRDefault="003A5AF6" w:rsidP="00DC098C">
          <w:pPr>
            <w:spacing w:line="240" w:lineRule="auto"/>
          </w:pPr>
          <w:r w:rsidRPr="00DC098C">
            <w:rPr>
              <w:i w:val="0"/>
            </w:rPr>
            <w:fldChar w:fldCharType="end"/>
          </w:r>
        </w:p>
      </w:sdtContent>
    </w:sdt>
    <w:p w14:paraId="6B6F4DD6" w14:textId="77777777" w:rsidR="00B2744E" w:rsidRDefault="00B2744E">
      <w:pPr>
        <w:jc w:val="left"/>
        <w:rPr>
          <w:b/>
          <w:i w:val="0"/>
          <w:sz w:val="26"/>
          <w:szCs w:val="26"/>
        </w:rPr>
      </w:pPr>
      <w:r>
        <w:rPr>
          <w:b/>
          <w:sz w:val="26"/>
          <w:szCs w:val="26"/>
        </w:rPr>
        <w:br w:type="page"/>
      </w:r>
    </w:p>
    <w:p w14:paraId="2809F13F" w14:textId="77777777" w:rsidR="009C660C" w:rsidRPr="009E68F1" w:rsidRDefault="00F507EE" w:rsidP="00AD6B2F">
      <w:pPr>
        <w:pStyle w:val="Nagwek1"/>
      </w:pPr>
      <w:bookmarkStart w:id="0" w:name="_Toc438759768"/>
      <w:r>
        <w:lastRenderedPageBreak/>
        <w:t>ROZDZIAŁ</w:t>
      </w:r>
      <w:r w:rsidR="009E68F1" w:rsidRPr="009E68F1">
        <w:t xml:space="preserve"> I </w:t>
      </w:r>
      <w:proofErr w:type="spellStart"/>
      <w:r w:rsidR="00CC6B53" w:rsidRPr="009E68F1">
        <w:t>Charakterystyka</w:t>
      </w:r>
      <w:proofErr w:type="spellEnd"/>
      <w:r w:rsidR="00CC6B53" w:rsidRPr="009E68F1">
        <w:t xml:space="preserve"> </w:t>
      </w:r>
      <w:r w:rsidR="009E68F1">
        <w:t>LGD</w:t>
      </w:r>
      <w:bookmarkEnd w:id="0"/>
    </w:p>
    <w:p w14:paraId="2078C3F2" w14:textId="77777777" w:rsidR="009E68F1" w:rsidRPr="00AC22F0" w:rsidRDefault="009E68F1" w:rsidP="00386F73">
      <w:pPr>
        <w:pStyle w:val="Nagwek2"/>
      </w:pPr>
      <w:bookmarkStart w:id="1" w:name="_Toc435975914"/>
      <w:bookmarkStart w:id="2" w:name="_Toc438759769"/>
      <w:r w:rsidRPr="00AC22F0">
        <w:t>1. Forma prawna</w:t>
      </w:r>
      <w:bookmarkEnd w:id="1"/>
      <w:bookmarkEnd w:id="2"/>
    </w:p>
    <w:p w14:paraId="5401EE62" w14:textId="77777777"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14:paraId="69230CC7" w14:textId="77777777"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 xml:space="preserve">z </w:t>
      </w:r>
      <w:proofErr w:type="spellStart"/>
      <w:r w:rsidR="0032511D">
        <w:rPr>
          <w:i w:val="0"/>
          <w:color w:val="000000"/>
        </w:rPr>
        <w:t>późn</w:t>
      </w:r>
      <w:proofErr w:type="spellEnd"/>
      <w:r w:rsidR="0032511D">
        <w:rPr>
          <w:i w:val="0"/>
          <w:color w:val="000000"/>
        </w:rPr>
        <w:t>. zm.</w:t>
      </w:r>
      <w:r w:rsidR="009E68F1" w:rsidRPr="001C6334">
        <w:rPr>
          <w:i w:val="0"/>
          <w:color w:val="000000"/>
        </w:rPr>
        <w:t>);</w:t>
      </w:r>
    </w:p>
    <w:p w14:paraId="00AE0CB5" w14:textId="77777777"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14:paraId="302A2A23" w14:textId="77777777"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14:paraId="5C9F44E6" w14:textId="77777777"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14:paraId="65231C22" w14:textId="77777777"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14:paraId="0EFB2E27" w14:textId="77777777"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14:paraId="552653ED" w14:textId="77777777" w:rsidR="009E68F1" w:rsidRDefault="009E68F1" w:rsidP="009E68F1">
      <w:pPr>
        <w:pStyle w:val="Styl2"/>
        <w:spacing w:line="276" w:lineRule="auto"/>
        <w:ind w:firstLine="708"/>
      </w:pPr>
    </w:p>
    <w:p w14:paraId="3A6E890F" w14:textId="77777777" w:rsidR="009E68F1" w:rsidRPr="00AC22F0" w:rsidRDefault="009E68F1" w:rsidP="00386F73">
      <w:pPr>
        <w:pStyle w:val="Nagwek2"/>
      </w:pPr>
      <w:bookmarkStart w:id="3" w:name="_Toc435975915"/>
      <w:bookmarkStart w:id="4" w:name="_Toc438759770"/>
      <w:r w:rsidRPr="00AC22F0">
        <w:t>2. Obszar</w:t>
      </w:r>
      <w:bookmarkEnd w:id="3"/>
      <w:bookmarkEnd w:id="4"/>
    </w:p>
    <w:p w14:paraId="3D8CD5BF" w14:textId="77777777"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14:paraId="5EF0DD4C" w14:textId="77777777"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14:paraId="59668F70" w14:textId="77777777" w:rsidR="009E68F1" w:rsidRDefault="009E68F1" w:rsidP="005B702E">
      <w:pPr>
        <w:pStyle w:val="Legenda"/>
      </w:pPr>
      <w:bookmarkStart w:id="5" w:name="_Toc436207701"/>
    </w:p>
    <w:p w14:paraId="4E99ABEE" w14:textId="77777777" w:rsidR="00783D21" w:rsidRDefault="00783D21">
      <w:pPr>
        <w:jc w:val="left"/>
        <w:rPr>
          <w:b/>
          <w:bCs/>
          <w:i w:val="0"/>
          <w:sz w:val="22"/>
          <w:szCs w:val="18"/>
        </w:rPr>
      </w:pPr>
      <w:r>
        <w:br w:type="page"/>
      </w:r>
    </w:p>
    <w:p w14:paraId="7865A70B" w14:textId="1AB144DC" w:rsidR="00E010F5" w:rsidRPr="0000412D" w:rsidRDefault="00E010F5" w:rsidP="005B702E">
      <w:pPr>
        <w:pStyle w:val="Legenda"/>
      </w:pPr>
      <w:bookmarkStart w:id="6"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025298">
        <w:t>1</w:t>
      </w:r>
      <w:r w:rsidR="003A5AF6" w:rsidRPr="0000412D">
        <w:fldChar w:fldCharType="end"/>
      </w:r>
      <w:r w:rsidRPr="0000412D">
        <w:t xml:space="preserve"> Podstawowe dane na temat obszaru LGD</w:t>
      </w:r>
      <w:r w:rsidR="00985103" w:rsidRPr="0000412D">
        <w:t>„Nad Czarną i Pilicą”</w:t>
      </w:r>
      <w:bookmarkEnd w:id="5"/>
      <w:bookmarkEnd w:id="6"/>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14:paraId="42CF226F" w14:textId="77777777" w:rsidTr="001F21D3">
        <w:trPr>
          <w:trHeight w:val="460"/>
          <w:jc w:val="center"/>
        </w:trPr>
        <w:tc>
          <w:tcPr>
            <w:tcW w:w="2660" w:type="dxa"/>
            <w:shd w:val="clear" w:color="auto" w:fill="B8CCE4" w:themeFill="accent1" w:themeFillTint="66"/>
            <w:vAlign w:val="center"/>
          </w:tcPr>
          <w:p w14:paraId="6EC64C2D" w14:textId="77777777"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14:paraId="48654BDD" w14:textId="77777777"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14:paraId="711C3E51" w14:textId="77777777"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14:paraId="638F8BE1" w14:textId="77777777"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14:paraId="14F62AA8" w14:textId="77777777"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14:paraId="08920688" w14:textId="77777777" w:rsidTr="001F21D3">
        <w:trPr>
          <w:trHeight w:val="283"/>
          <w:jc w:val="center"/>
        </w:trPr>
        <w:tc>
          <w:tcPr>
            <w:tcW w:w="2660" w:type="dxa"/>
            <w:vAlign w:val="center"/>
          </w:tcPr>
          <w:p w14:paraId="1F68C708" w14:textId="77777777"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14:paraId="11A8350E" w14:textId="77777777"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14:paraId="7D0827EF" w14:textId="77777777"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14:paraId="3CF0F176" w14:textId="77777777"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14:paraId="026C1C9B" w14:textId="77777777" w:rsidR="001F21D3" w:rsidRPr="00343F6A" w:rsidRDefault="001F21D3" w:rsidP="00E453DD">
            <w:pPr>
              <w:pStyle w:val="Styl2"/>
              <w:spacing w:line="276" w:lineRule="auto"/>
              <w:jc w:val="right"/>
              <w:rPr>
                <w:sz w:val="22"/>
                <w:szCs w:val="22"/>
              </w:rPr>
            </w:pPr>
            <w:r>
              <w:rPr>
                <w:sz w:val="22"/>
                <w:szCs w:val="22"/>
              </w:rPr>
              <w:t>4 634</w:t>
            </w:r>
          </w:p>
        </w:tc>
      </w:tr>
      <w:tr w:rsidR="001F21D3" w:rsidRPr="00343F6A" w14:paraId="59748276" w14:textId="77777777" w:rsidTr="001F21D3">
        <w:trPr>
          <w:trHeight w:val="283"/>
          <w:jc w:val="center"/>
        </w:trPr>
        <w:tc>
          <w:tcPr>
            <w:tcW w:w="2660" w:type="dxa"/>
            <w:vAlign w:val="center"/>
          </w:tcPr>
          <w:p w14:paraId="651146EE" w14:textId="77777777"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14:paraId="62DAF9C8"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05AD5CB4" w14:textId="77777777"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14:paraId="66CA2035" w14:textId="77777777"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14:paraId="734281A5" w14:textId="77777777" w:rsidR="001F21D3" w:rsidRPr="00343F6A" w:rsidRDefault="001F21D3" w:rsidP="00E453DD">
            <w:pPr>
              <w:pStyle w:val="Styl2"/>
              <w:spacing w:line="276" w:lineRule="auto"/>
              <w:jc w:val="right"/>
              <w:rPr>
                <w:sz w:val="22"/>
                <w:szCs w:val="22"/>
              </w:rPr>
            </w:pPr>
            <w:r>
              <w:rPr>
                <w:sz w:val="22"/>
                <w:szCs w:val="22"/>
              </w:rPr>
              <w:t>10 819</w:t>
            </w:r>
          </w:p>
        </w:tc>
      </w:tr>
      <w:tr w:rsidR="001F21D3" w:rsidRPr="00343F6A" w14:paraId="3B43F323" w14:textId="77777777" w:rsidTr="001F21D3">
        <w:trPr>
          <w:trHeight w:val="283"/>
          <w:jc w:val="center"/>
        </w:trPr>
        <w:tc>
          <w:tcPr>
            <w:tcW w:w="2660" w:type="dxa"/>
            <w:vAlign w:val="center"/>
          </w:tcPr>
          <w:p w14:paraId="65BDDBE1" w14:textId="77777777"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14:paraId="3FA93FF9"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5B080940" w14:textId="77777777"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14:paraId="5E57B543" w14:textId="77777777"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14:paraId="65D1C373" w14:textId="77777777" w:rsidR="001F21D3" w:rsidRPr="00343F6A" w:rsidRDefault="001F21D3" w:rsidP="00E453DD">
            <w:pPr>
              <w:pStyle w:val="Styl2"/>
              <w:spacing w:line="276" w:lineRule="auto"/>
              <w:jc w:val="right"/>
              <w:rPr>
                <w:sz w:val="22"/>
                <w:szCs w:val="22"/>
              </w:rPr>
            </w:pPr>
            <w:r>
              <w:rPr>
                <w:sz w:val="22"/>
                <w:szCs w:val="22"/>
              </w:rPr>
              <w:t>9 038</w:t>
            </w:r>
          </w:p>
        </w:tc>
      </w:tr>
      <w:tr w:rsidR="001F21D3" w:rsidRPr="00343F6A" w14:paraId="4FD8D11D" w14:textId="77777777" w:rsidTr="001F21D3">
        <w:trPr>
          <w:trHeight w:val="283"/>
          <w:jc w:val="center"/>
        </w:trPr>
        <w:tc>
          <w:tcPr>
            <w:tcW w:w="2660" w:type="dxa"/>
            <w:vAlign w:val="center"/>
          </w:tcPr>
          <w:p w14:paraId="38D34FD2" w14:textId="77777777"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14:paraId="1DA9F76B" w14:textId="77777777"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14:paraId="1C858C54" w14:textId="77777777"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14:paraId="4A653ECB" w14:textId="77777777"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14:paraId="2926C824" w14:textId="77777777" w:rsidR="001F21D3" w:rsidRPr="00343F6A" w:rsidRDefault="001F21D3" w:rsidP="00E453DD">
            <w:pPr>
              <w:pStyle w:val="Styl2"/>
              <w:spacing w:line="276" w:lineRule="auto"/>
              <w:jc w:val="right"/>
              <w:rPr>
                <w:sz w:val="22"/>
                <w:szCs w:val="22"/>
              </w:rPr>
            </w:pPr>
            <w:r>
              <w:rPr>
                <w:sz w:val="22"/>
                <w:szCs w:val="22"/>
              </w:rPr>
              <w:t>9 161</w:t>
            </w:r>
          </w:p>
        </w:tc>
      </w:tr>
      <w:tr w:rsidR="001F21D3" w:rsidRPr="00343F6A" w14:paraId="07211840" w14:textId="77777777" w:rsidTr="001F21D3">
        <w:trPr>
          <w:trHeight w:val="283"/>
          <w:jc w:val="center"/>
        </w:trPr>
        <w:tc>
          <w:tcPr>
            <w:tcW w:w="2660" w:type="dxa"/>
            <w:vAlign w:val="center"/>
          </w:tcPr>
          <w:p w14:paraId="4BDB1CAD" w14:textId="77777777"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14:paraId="2FE7FC34" w14:textId="77777777"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14:paraId="71C32B2F" w14:textId="77777777"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14:paraId="675C912C" w14:textId="77777777"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14:paraId="653A42C9" w14:textId="77777777" w:rsidR="001F21D3" w:rsidRPr="00343F6A" w:rsidRDefault="001F21D3" w:rsidP="00E453DD">
            <w:pPr>
              <w:pStyle w:val="Styl2"/>
              <w:spacing w:line="276" w:lineRule="auto"/>
              <w:jc w:val="right"/>
              <w:rPr>
                <w:sz w:val="22"/>
                <w:szCs w:val="22"/>
              </w:rPr>
            </w:pPr>
            <w:r>
              <w:rPr>
                <w:sz w:val="22"/>
                <w:szCs w:val="22"/>
              </w:rPr>
              <w:t>3 442</w:t>
            </w:r>
          </w:p>
        </w:tc>
      </w:tr>
      <w:tr w:rsidR="001F21D3" w:rsidRPr="00343F6A" w14:paraId="08F4E571" w14:textId="77777777" w:rsidTr="001F21D3">
        <w:trPr>
          <w:trHeight w:val="283"/>
          <w:jc w:val="center"/>
        </w:trPr>
        <w:tc>
          <w:tcPr>
            <w:tcW w:w="6176" w:type="dxa"/>
            <w:gridSpan w:val="3"/>
            <w:shd w:val="clear" w:color="auto" w:fill="FFFFFF" w:themeFill="background1"/>
            <w:vAlign w:val="center"/>
          </w:tcPr>
          <w:p w14:paraId="1BAC1310" w14:textId="77777777"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14:paraId="33640F0D" w14:textId="77777777"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14:paraId="20A22F14" w14:textId="77777777" w:rsidR="001F21D3" w:rsidRPr="00343F6A" w:rsidRDefault="001F21D3" w:rsidP="00E453DD">
            <w:pPr>
              <w:pStyle w:val="Styl2"/>
              <w:spacing w:line="276" w:lineRule="auto"/>
              <w:jc w:val="right"/>
              <w:rPr>
                <w:b/>
                <w:sz w:val="22"/>
                <w:szCs w:val="22"/>
              </w:rPr>
            </w:pPr>
            <w:r>
              <w:rPr>
                <w:b/>
                <w:sz w:val="22"/>
                <w:szCs w:val="22"/>
              </w:rPr>
              <w:t>37 094</w:t>
            </w:r>
          </w:p>
        </w:tc>
      </w:tr>
    </w:tbl>
    <w:p w14:paraId="3612C4FE" w14:textId="77777777"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091C0CCF" w14:textId="77777777" w:rsidR="00E010F5" w:rsidRPr="00285EA1" w:rsidRDefault="00E010F5" w:rsidP="009E68F1">
      <w:pPr>
        <w:autoSpaceDE w:val="0"/>
        <w:spacing w:line="276" w:lineRule="auto"/>
        <w:ind w:firstLine="576"/>
        <w:rPr>
          <w:i w:val="0"/>
          <w:color w:val="000000"/>
        </w:rPr>
      </w:pPr>
    </w:p>
    <w:p w14:paraId="14240E16" w14:textId="77777777"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14:paraId="463D0DE6" w14:textId="77777777" w:rsidR="00564A0C" w:rsidRPr="008F3EE9" w:rsidRDefault="00564A0C" w:rsidP="009E68F1">
      <w:pPr>
        <w:spacing w:line="276" w:lineRule="auto"/>
        <w:ind w:firstLine="708"/>
        <w:rPr>
          <w:rFonts w:asciiTheme="minorHAnsi" w:hAnsiTheme="minorHAnsi" w:cstheme="minorHAnsi"/>
          <w:i w:val="0"/>
        </w:rPr>
      </w:pPr>
    </w:p>
    <w:p w14:paraId="2F4B1B54" w14:textId="775CFDBB" w:rsidR="000930DA" w:rsidRDefault="000930DA" w:rsidP="005B702E">
      <w:pPr>
        <w:pStyle w:val="Legenda"/>
      </w:pPr>
      <w:bookmarkStart w:id="7" w:name="_Toc436509418"/>
      <w:r>
        <w:t xml:space="preserve">Rysunek </w:t>
      </w:r>
      <w:r w:rsidR="003A5AF6">
        <w:fldChar w:fldCharType="begin"/>
      </w:r>
      <w:r>
        <w:instrText xml:space="preserve"> SEQ Rysunek \* ARABIC </w:instrText>
      </w:r>
      <w:r w:rsidR="003A5AF6">
        <w:fldChar w:fldCharType="separate"/>
      </w:r>
      <w:r w:rsidR="00025298">
        <w:t>1</w:t>
      </w:r>
      <w:r w:rsidR="003A5AF6">
        <w:fldChar w:fldCharType="end"/>
      </w:r>
      <w:r w:rsidRPr="000930DA">
        <w:t>Obszar działania LGD „Nad Czarną i Pilicą”</w:t>
      </w:r>
      <w:bookmarkEnd w:id="7"/>
    </w:p>
    <w:p w14:paraId="6F643922" w14:textId="77777777" w:rsidR="00FA5F89" w:rsidRDefault="00E47755" w:rsidP="009E68F1">
      <w:pPr>
        <w:autoSpaceDE w:val="0"/>
        <w:spacing w:line="276" w:lineRule="auto"/>
        <w:jc w:val="center"/>
        <w:rPr>
          <w:i w:val="0"/>
        </w:rPr>
      </w:pPr>
      <w:r w:rsidRPr="00E47755">
        <w:rPr>
          <w:i w:val="0"/>
          <w:noProof/>
          <w:lang w:eastAsia="pl-PL" w:bidi="ar-SA"/>
        </w:rPr>
        <w:drawing>
          <wp:inline distT="0" distB="0" distL="0" distR="0" wp14:anchorId="53FAA5E6" wp14:editId="51BB5161">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14:paraId="72F0C276" w14:textId="77777777"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14:paraId="1961257A" w14:textId="77777777" w:rsidR="005A20BD" w:rsidRDefault="005A20BD" w:rsidP="009E68F1">
      <w:pPr>
        <w:spacing w:line="276" w:lineRule="auto"/>
        <w:ind w:firstLine="708"/>
        <w:rPr>
          <w:rFonts w:asciiTheme="minorHAnsi" w:hAnsiTheme="minorHAnsi" w:cstheme="minorHAnsi"/>
          <w:i w:val="0"/>
        </w:rPr>
      </w:pPr>
    </w:p>
    <w:p w14:paraId="3EE76F7E" w14:textId="77777777" w:rsidR="00564A0C" w:rsidRPr="00AC22F0" w:rsidRDefault="00DC098C" w:rsidP="00386F73">
      <w:pPr>
        <w:pStyle w:val="Nagwek2"/>
      </w:pPr>
      <w:bookmarkStart w:id="8" w:name="_Toc438759771"/>
      <w:r>
        <w:t xml:space="preserve">3. </w:t>
      </w:r>
      <w:r w:rsidR="002F0FDC" w:rsidRPr="00AC22F0">
        <w:t>Potencjał i doświadczenie LGD</w:t>
      </w:r>
      <w:bookmarkEnd w:id="8"/>
    </w:p>
    <w:p w14:paraId="4FAD1B20" w14:textId="77777777"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14:paraId="3EF6791C" w14:textId="77777777"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14:paraId="109102E3" w14:textId="77777777" w:rsidR="00C15576" w:rsidRPr="008C7CC8" w:rsidRDefault="00C15576">
      <w:pPr>
        <w:jc w:val="left"/>
        <w:rPr>
          <w:b/>
          <w:i w:val="0"/>
          <w:szCs w:val="26"/>
        </w:rPr>
      </w:pPr>
      <w:r w:rsidRPr="008C7CC8">
        <w:rPr>
          <w:b/>
          <w:i w:val="0"/>
          <w:szCs w:val="26"/>
        </w:rPr>
        <w:t>Doświadczenie</w:t>
      </w:r>
      <w:r w:rsidR="008C7CC8">
        <w:rPr>
          <w:b/>
          <w:i w:val="0"/>
          <w:szCs w:val="26"/>
        </w:rPr>
        <w:t>:</w:t>
      </w:r>
    </w:p>
    <w:p w14:paraId="26287E88" w14:textId="77777777"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14:paraId="7A8AE67E" w14:textId="77777777"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14:paraId="3DB96DBA" w14:textId="77777777"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14:paraId="0DB35F73" w14:textId="77777777"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14:paraId="35618151" w14:textId="77777777"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proofErr w:type="spellStart"/>
      <w:r w:rsidRPr="00CA4CDF">
        <w:t>Seniorada</w:t>
      </w:r>
      <w:proofErr w:type="spellEnd"/>
      <w:r w:rsidRPr="00CA4CDF">
        <w:t xml:space="preserve"> – otwarci na świat. </w:t>
      </w:r>
    </w:p>
    <w:p w14:paraId="78AABF4A" w14:textId="77777777" w:rsidR="00C15576" w:rsidRPr="008C7CC8" w:rsidRDefault="00C15576" w:rsidP="008C7CC8">
      <w:pPr>
        <w:rPr>
          <w:b/>
          <w:i w:val="0"/>
        </w:rPr>
      </w:pPr>
      <w:r w:rsidRPr="008C7CC8">
        <w:rPr>
          <w:b/>
          <w:i w:val="0"/>
        </w:rPr>
        <w:t>Potencjał ludzki</w:t>
      </w:r>
    </w:p>
    <w:p w14:paraId="497962EF" w14:textId="77777777"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14:paraId="50D537C6" w14:textId="77777777"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14:paraId="1EC995AD" w14:textId="77777777"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14:paraId="367FD328" w14:textId="77777777"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14:paraId="60D4800B" w14:textId="77777777"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14:paraId="53411005" w14:textId="77777777" w:rsidR="00C15576" w:rsidRPr="008C7CC8" w:rsidRDefault="00C15576" w:rsidP="008C7CC8">
      <w:pPr>
        <w:rPr>
          <w:b/>
          <w:i w:val="0"/>
        </w:rPr>
      </w:pPr>
      <w:r w:rsidRPr="008C7CC8">
        <w:rPr>
          <w:b/>
          <w:i w:val="0"/>
        </w:rPr>
        <w:t>Reprezentatywność LGD</w:t>
      </w:r>
    </w:p>
    <w:p w14:paraId="02106A7C" w14:textId="77777777"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14:paraId="4AD1C248" w14:textId="77777777" w:rsidR="00366A31" w:rsidRDefault="00366A31" w:rsidP="00C15576">
      <w:pPr>
        <w:pStyle w:val="CM1"/>
        <w:spacing w:line="276" w:lineRule="auto"/>
        <w:jc w:val="both"/>
        <w:rPr>
          <w:rFonts w:ascii="Times New Roman" w:hAnsi="Times New Roman" w:cs="Times New Roman"/>
          <w:b/>
          <w:color w:val="000000" w:themeColor="text1"/>
        </w:rPr>
      </w:pPr>
    </w:p>
    <w:p w14:paraId="6C171694" w14:textId="77777777"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14:paraId="4CCA151D" w14:textId="77777777"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w:t>
      </w:r>
      <w:proofErr w:type="spellStart"/>
      <w:r w:rsidR="00CD7A10">
        <w:rPr>
          <w:i w:val="0"/>
        </w:rPr>
        <w:t>Grantobiorców</w:t>
      </w:r>
      <w:proofErr w:type="spellEnd"/>
      <w:r w:rsidR="00CD7A10">
        <w:rPr>
          <w:i w:val="0"/>
        </w:rPr>
        <w:t>.</w:t>
      </w:r>
    </w:p>
    <w:p w14:paraId="7F98E25B" w14:textId="77777777"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14:paraId="2730C1AF" w14:textId="77777777" w:rsidR="003E2FC0" w:rsidRPr="008C7CC8" w:rsidRDefault="003E2FC0" w:rsidP="008C7CC8">
      <w:pPr>
        <w:rPr>
          <w:b/>
          <w:i w:val="0"/>
        </w:rPr>
      </w:pPr>
      <w:r w:rsidRPr="008C7CC8">
        <w:rPr>
          <w:b/>
          <w:i w:val="0"/>
        </w:rPr>
        <w:t>Zasady funkcjonowania LSR</w:t>
      </w:r>
      <w:r w:rsidR="008C7CC8">
        <w:rPr>
          <w:b/>
          <w:i w:val="0"/>
        </w:rPr>
        <w:t>:</w:t>
      </w:r>
    </w:p>
    <w:p w14:paraId="14831D89" w14:textId="77777777"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14:paraId="0510C4C6" w14:textId="77777777" w:rsidR="00597A5D" w:rsidRDefault="00597A5D" w:rsidP="007A1BEB">
      <w:pPr>
        <w:spacing w:line="276" w:lineRule="auto"/>
        <w:ind w:firstLine="708"/>
        <w:rPr>
          <w:i w:val="0"/>
          <w:szCs w:val="26"/>
        </w:rPr>
      </w:pPr>
    </w:p>
    <w:p w14:paraId="6F5995A7" w14:textId="7CE9AE70" w:rsidR="00847E6F" w:rsidRDefault="00847E6F" w:rsidP="005B702E">
      <w:pPr>
        <w:pStyle w:val="Legenda"/>
      </w:pPr>
      <w:bookmarkStart w:id="9"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025298">
        <w:t>2</w:t>
      </w:r>
      <w:r w:rsidR="003A5AF6" w:rsidRPr="00104CC1">
        <w:fldChar w:fldCharType="end"/>
      </w:r>
      <w:r w:rsidRPr="00104CC1">
        <w:t xml:space="preserve"> Dokumenty wewnętrzne regulujące działanie LGD</w:t>
      </w:r>
      <w:bookmarkEnd w:id="9"/>
    </w:p>
    <w:tbl>
      <w:tblPr>
        <w:tblStyle w:val="Tabela-Siatka"/>
        <w:tblW w:w="9864" w:type="dxa"/>
        <w:tblLook w:val="04A0" w:firstRow="1" w:lastRow="0" w:firstColumn="1" w:lastColumn="0" w:noHBand="0" w:noVBand="1"/>
      </w:tblPr>
      <w:tblGrid>
        <w:gridCol w:w="562"/>
        <w:gridCol w:w="1956"/>
        <w:gridCol w:w="3969"/>
        <w:gridCol w:w="3377"/>
      </w:tblGrid>
      <w:tr w:rsidR="00847E6F" w:rsidRPr="00104CC1" w14:paraId="5035A37A" w14:textId="77777777" w:rsidTr="00104CC1">
        <w:tc>
          <w:tcPr>
            <w:tcW w:w="562" w:type="dxa"/>
            <w:shd w:val="clear" w:color="auto" w:fill="B8CCE4" w:themeFill="accent1" w:themeFillTint="66"/>
            <w:vAlign w:val="center"/>
          </w:tcPr>
          <w:p w14:paraId="5ACF0A92"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14:paraId="53D57A40"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14:paraId="3FBFC2B7"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14:paraId="3A9DBBAD" w14:textId="77777777"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14:paraId="0510E6AE" w14:textId="77777777" w:rsidTr="00104CC1">
        <w:tc>
          <w:tcPr>
            <w:tcW w:w="562" w:type="dxa"/>
          </w:tcPr>
          <w:p w14:paraId="34CD7209" w14:textId="77777777"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14:paraId="489CA0A1" w14:textId="77777777"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14:paraId="3BCB26C4" w14:textId="77777777"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w:t>
            </w:r>
            <w:proofErr w:type="spellStart"/>
            <w:r w:rsidR="004C50CB" w:rsidRPr="00104CC1">
              <w:rPr>
                <w:rFonts w:eastAsia="Calibri"/>
                <w:i w:val="0"/>
                <w:sz w:val="22"/>
                <w:szCs w:val="22"/>
                <w:lang w:bidi="ar-SA"/>
              </w:rPr>
              <w:t>członkowstwo</w:t>
            </w:r>
            <w:proofErr w:type="spellEnd"/>
            <w:r w:rsidR="004C50CB" w:rsidRPr="00104CC1">
              <w:rPr>
                <w:rFonts w:eastAsia="Calibri"/>
                <w:i w:val="0"/>
                <w:sz w:val="22"/>
                <w:szCs w:val="22"/>
                <w:lang w:bidi="ar-SA"/>
              </w:rPr>
              <w:t xml:space="preserve"> oraz władze LGD, majątek, fundusze oraz sposób rozwiązania LGD</w:t>
            </w:r>
            <w:r w:rsidR="0046762D" w:rsidRPr="00104CC1">
              <w:rPr>
                <w:rFonts w:eastAsia="Calibri"/>
                <w:i w:val="0"/>
                <w:sz w:val="22"/>
                <w:szCs w:val="22"/>
                <w:lang w:bidi="ar-SA"/>
              </w:rPr>
              <w:t>.</w:t>
            </w:r>
          </w:p>
        </w:tc>
        <w:tc>
          <w:tcPr>
            <w:tcW w:w="3377" w:type="dxa"/>
          </w:tcPr>
          <w:p w14:paraId="7B9B04B7" w14:textId="77777777"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14:paraId="5572D8D2" w14:textId="77777777" w:rsidTr="00104CC1">
        <w:tc>
          <w:tcPr>
            <w:tcW w:w="562" w:type="dxa"/>
          </w:tcPr>
          <w:p w14:paraId="746E60F9" w14:textId="77777777"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14:paraId="498B2066" w14:textId="77777777"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14:paraId="7966D147" w14:textId="77777777"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14:paraId="78778408" w14:textId="77777777"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14:paraId="1C110ED6" w14:textId="77777777" w:rsidR="0046762D" w:rsidRPr="00104CC1" w:rsidRDefault="0046762D" w:rsidP="00104CC1">
            <w:pPr>
              <w:jc w:val="left"/>
              <w:rPr>
                <w:rFonts w:eastAsia="Calibri"/>
                <w:i w:val="0"/>
                <w:sz w:val="22"/>
                <w:szCs w:val="22"/>
                <w:lang w:bidi="ar-SA"/>
              </w:rPr>
            </w:pPr>
          </w:p>
        </w:tc>
      </w:tr>
      <w:tr w:rsidR="00C628A9" w:rsidRPr="00104CC1" w14:paraId="7CF5AAD7" w14:textId="77777777" w:rsidTr="00104CC1">
        <w:tc>
          <w:tcPr>
            <w:tcW w:w="562" w:type="dxa"/>
          </w:tcPr>
          <w:p w14:paraId="31F4C928" w14:textId="77777777"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14:paraId="16D5C758" w14:textId="77777777"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14:paraId="224D3D35" w14:textId="77777777"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14:paraId="0831E39D" w14:textId="77777777"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14:paraId="5EDD0846" w14:textId="77777777" w:rsidTr="00104CC1">
        <w:tc>
          <w:tcPr>
            <w:tcW w:w="562" w:type="dxa"/>
          </w:tcPr>
          <w:p w14:paraId="77A7EBC5" w14:textId="77777777"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14:paraId="000CD38A" w14:textId="77777777"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14:paraId="071C0910" w14:textId="77777777"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14:paraId="59945991" w14:textId="77777777"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14:paraId="2B3D045C" w14:textId="77777777" w:rsidR="00593359" w:rsidRPr="00104CC1" w:rsidRDefault="00593359" w:rsidP="00104CC1">
            <w:pPr>
              <w:jc w:val="left"/>
              <w:rPr>
                <w:rFonts w:eastAsia="Calibri"/>
                <w:i w:val="0"/>
                <w:sz w:val="22"/>
                <w:szCs w:val="22"/>
                <w:lang w:bidi="ar-SA"/>
              </w:rPr>
            </w:pPr>
          </w:p>
        </w:tc>
      </w:tr>
    </w:tbl>
    <w:p w14:paraId="609350E0" w14:textId="77777777" w:rsidR="003F21C3" w:rsidRPr="009E5E33" w:rsidRDefault="009E5E33" w:rsidP="009E5E33">
      <w:pPr>
        <w:spacing w:line="276" w:lineRule="auto"/>
        <w:ind w:firstLine="708"/>
        <w:jc w:val="center"/>
        <w:rPr>
          <w:sz w:val="22"/>
          <w:szCs w:val="26"/>
        </w:rPr>
      </w:pPr>
      <w:r w:rsidRPr="009E5E33">
        <w:rPr>
          <w:sz w:val="22"/>
          <w:szCs w:val="26"/>
        </w:rPr>
        <w:t>Źródło: Opracowanie własne</w:t>
      </w:r>
    </w:p>
    <w:p w14:paraId="4C3ED9EF" w14:textId="77777777" w:rsidR="00B74DA4" w:rsidRDefault="00B74DA4" w:rsidP="00AD6B2F">
      <w:pPr>
        <w:pStyle w:val="Nagwek1"/>
      </w:pPr>
      <w:bookmarkStart w:id="10" w:name="_Toc438759772"/>
    </w:p>
    <w:p w14:paraId="552E1FA2" w14:textId="77777777" w:rsidR="00B74DA4" w:rsidRDefault="00B74DA4" w:rsidP="00AD6B2F">
      <w:pPr>
        <w:pStyle w:val="Nagwek1"/>
      </w:pPr>
    </w:p>
    <w:p w14:paraId="0E928D5A" w14:textId="223E902F" w:rsidR="00B2744E" w:rsidRPr="00B2744E" w:rsidRDefault="00B2744E" w:rsidP="00AD6B2F">
      <w:pPr>
        <w:pStyle w:val="Nagwek1"/>
      </w:pPr>
      <w:r w:rsidRPr="00B2744E">
        <w:lastRenderedPageBreak/>
        <w:t>R</w:t>
      </w:r>
      <w:r w:rsidR="002F0FDC">
        <w:t xml:space="preserve">OZDZIAŁ II </w:t>
      </w:r>
      <w:proofErr w:type="spellStart"/>
      <w:r w:rsidR="002F0FDC">
        <w:t>Partycypacyjny</w:t>
      </w:r>
      <w:proofErr w:type="spellEnd"/>
      <w:r w:rsidR="002F0FDC">
        <w:t xml:space="preserve"> </w:t>
      </w:r>
      <w:proofErr w:type="spellStart"/>
      <w:r w:rsidR="002F0FDC">
        <w:t>charak</w:t>
      </w:r>
      <w:r w:rsidRPr="00B2744E">
        <w:t>ter</w:t>
      </w:r>
      <w:proofErr w:type="spellEnd"/>
      <w:r w:rsidRPr="00B2744E">
        <w:t xml:space="preserve"> LSR</w:t>
      </w:r>
      <w:bookmarkEnd w:id="10"/>
    </w:p>
    <w:p w14:paraId="27455F5B" w14:textId="77777777"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14:paraId="2B67FF99" w14:textId="77777777"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14:paraId="4FC56CBE" w14:textId="77777777" w:rsidR="00A8143F" w:rsidRDefault="00A8143F" w:rsidP="00392E41">
      <w:pPr>
        <w:spacing w:line="276" w:lineRule="auto"/>
        <w:ind w:firstLine="708"/>
        <w:rPr>
          <w:rFonts w:eastAsia="Times New Roman"/>
          <w:i w:val="0"/>
          <w:szCs w:val="22"/>
          <w:lang w:bidi="ar-SA"/>
        </w:rPr>
      </w:pPr>
    </w:p>
    <w:p w14:paraId="63E99EE5" w14:textId="29CDBB1F" w:rsidR="00A8143F" w:rsidRDefault="00A8143F" w:rsidP="005B702E">
      <w:pPr>
        <w:pStyle w:val="Legenda"/>
      </w:pPr>
      <w:bookmarkStart w:id="11" w:name="_Toc438495963"/>
      <w:r>
        <w:t xml:space="preserve">Tabela </w:t>
      </w:r>
      <w:r w:rsidR="003A5AF6">
        <w:fldChar w:fldCharType="begin"/>
      </w:r>
      <w:r>
        <w:instrText xml:space="preserve"> SEQ Tabela \* ARABIC </w:instrText>
      </w:r>
      <w:r w:rsidR="003A5AF6">
        <w:fldChar w:fldCharType="separate"/>
      </w:r>
      <w:r w:rsidR="00025298">
        <w:t>3</w:t>
      </w:r>
      <w:r w:rsidR="003A5AF6">
        <w:fldChar w:fldCharType="end"/>
      </w:r>
      <w:r w:rsidRPr="00A03242">
        <w:t>Zastosowane metody partycypacji w zależności od etapu opracow</w:t>
      </w:r>
      <w:r>
        <w:t>yw</w:t>
      </w:r>
      <w:r w:rsidRPr="00A03242">
        <w:t>ania LSR</w:t>
      </w:r>
      <w:bookmarkEnd w:id="11"/>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14:paraId="42242D6D" w14:textId="77777777" w:rsidTr="00664423">
        <w:trPr>
          <w:jc w:val="center"/>
        </w:trPr>
        <w:tc>
          <w:tcPr>
            <w:tcW w:w="3377" w:type="dxa"/>
            <w:shd w:val="clear" w:color="auto" w:fill="B8CCE4" w:themeFill="accent1" w:themeFillTint="66"/>
            <w:vAlign w:val="center"/>
          </w:tcPr>
          <w:p w14:paraId="1481AA49"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14:paraId="4D6E65FF"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14:paraId="1F4BB95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14:paraId="3710E517"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14:paraId="1E317195"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14:paraId="69DF2CE1"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14:paraId="31C9A614" w14:textId="77777777"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14:paraId="1FF52E26"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14:paraId="1BF83C54"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14:paraId="1D2F11CC" w14:textId="77777777"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14:paraId="31CA8A3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14:paraId="055141C5" w14:textId="77777777" w:rsidTr="00664423">
        <w:trPr>
          <w:trHeight w:val="341"/>
          <w:jc w:val="center"/>
        </w:trPr>
        <w:tc>
          <w:tcPr>
            <w:tcW w:w="3377" w:type="dxa"/>
            <w:vAlign w:val="center"/>
          </w:tcPr>
          <w:p w14:paraId="00EF8E36" w14:textId="77777777"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14:paraId="012F5868"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105F3666"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2FB690E7"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09E1AEB2"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31F7AA69" w14:textId="77777777" w:rsidR="00A8143F" w:rsidRPr="00A8143F" w:rsidRDefault="00A8143F" w:rsidP="003D689B">
            <w:pPr>
              <w:jc w:val="center"/>
              <w:rPr>
                <w:rFonts w:asciiTheme="minorHAnsi" w:eastAsia="Calibri" w:hAnsiTheme="minorHAnsi" w:cstheme="minorHAnsi"/>
                <w:i w:val="0"/>
              </w:rPr>
            </w:pPr>
          </w:p>
        </w:tc>
      </w:tr>
      <w:tr w:rsidR="00A8143F" w:rsidRPr="00A8143F" w14:paraId="4C753947" w14:textId="77777777" w:rsidTr="00664423">
        <w:trPr>
          <w:trHeight w:val="391"/>
          <w:jc w:val="center"/>
        </w:trPr>
        <w:tc>
          <w:tcPr>
            <w:tcW w:w="3377" w:type="dxa"/>
            <w:vAlign w:val="center"/>
          </w:tcPr>
          <w:p w14:paraId="1954E691"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14:paraId="691E0926"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4051EF67"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225A167D"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751D8B9B"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09819D1E"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14:paraId="15702C54" w14:textId="77777777" w:rsidTr="00664423">
        <w:trPr>
          <w:trHeight w:val="295"/>
          <w:jc w:val="center"/>
        </w:trPr>
        <w:tc>
          <w:tcPr>
            <w:tcW w:w="3377" w:type="dxa"/>
            <w:vAlign w:val="center"/>
          </w:tcPr>
          <w:p w14:paraId="4823272B" w14:textId="77777777"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14:paraId="07A27650" w14:textId="77777777" w:rsidR="00F13EF1" w:rsidRPr="00A8143F" w:rsidRDefault="00F13EF1" w:rsidP="003D689B">
            <w:pPr>
              <w:jc w:val="center"/>
              <w:rPr>
                <w:rFonts w:asciiTheme="minorHAnsi" w:eastAsia="Calibri" w:hAnsiTheme="minorHAnsi" w:cstheme="minorHAnsi"/>
                <w:i w:val="0"/>
              </w:rPr>
            </w:pPr>
          </w:p>
        </w:tc>
        <w:tc>
          <w:tcPr>
            <w:tcW w:w="1843" w:type="dxa"/>
            <w:vAlign w:val="center"/>
          </w:tcPr>
          <w:p w14:paraId="7EA19ECB" w14:textId="77777777"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14:paraId="1955D9BE" w14:textId="77777777"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14:paraId="0D8F1B94" w14:textId="77777777"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14:paraId="4621B02B" w14:textId="77777777" w:rsidR="00F13EF1" w:rsidRPr="00A8143F" w:rsidRDefault="00F13EF1" w:rsidP="003D689B">
            <w:pPr>
              <w:jc w:val="center"/>
              <w:rPr>
                <w:rFonts w:asciiTheme="minorHAnsi" w:eastAsia="Calibri" w:hAnsiTheme="minorHAnsi" w:cstheme="minorHAnsi"/>
                <w:i w:val="0"/>
              </w:rPr>
            </w:pPr>
          </w:p>
        </w:tc>
      </w:tr>
      <w:tr w:rsidR="00A8143F" w:rsidRPr="00A8143F" w14:paraId="2520059F" w14:textId="77777777" w:rsidTr="00664423">
        <w:trPr>
          <w:trHeight w:val="285"/>
          <w:jc w:val="center"/>
        </w:trPr>
        <w:tc>
          <w:tcPr>
            <w:tcW w:w="3377" w:type="dxa"/>
            <w:vAlign w:val="center"/>
          </w:tcPr>
          <w:p w14:paraId="0B6149AB"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14:paraId="2E53CC9C"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5FDD4BF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47B7637F"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6170DE25"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4207179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258BB37F" w14:textId="77777777" w:rsidTr="00664423">
        <w:trPr>
          <w:trHeight w:val="262"/>
          <w:jc w:val="center"/>
        </w:trPr>
        <w:tc>
          <w:tcPr>
            <w:tcW w:w="3377" w:type="dxa"/>
            <w:vAlign w:val="center"/>
          </w:tcPr>
          <w:p w14:paraId="58846679"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14:paraId="6A5C1542"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14:paraId="69A874FE"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7E9D235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6D60BB9B"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330A19C7"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3B7C6A8F" w14:textId="77777777" w:rsidTr="00664423">
        <w:trPr>
          <w:trHeight w:val="506"/>
          <w:jc w:val="center"/>
        </w:trPr>
        <w:tc>
          <w:tcPr>
            <w:tcW w:w="3377" w:type="dxa"/>
            <w:vAlign w:val="center"/>
          </w:tcPr>
          <w:p w14:paraId="7B71DE8F"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14:paraId="5A740278" w14:textId="77777777" w:rsidR="00A8143F" w:rsidRPr="00A8143F" w:rsidRDefault="00A8143F" w:rsidP="003D689B">
            <w:pPr>
              <w:jc w:val="center"/>
              <w:rPr>
                <w:rFonts w:asciiTheme="minorHAnsi" w:eastAsia="Calibri" w:hAnsiTheme="minorHAnsi" w:cstheme="minorHAnsi"/>
                <w:i w:val="0"/>
              </w:rPr>
            </w:pPr>
          </w:p>
        </w:tc>
        <w:tc>
          <w:tcPr>
            <w:tcW w:w="1843" w:type="dxa"/>
            <w:vAlign w:val="center"/>
          </w:tcPr>
          <w:p w14:paraId="2F8F8C70" w14:textId="77777777"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310B6C2C" w14:textId="77777777"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14:paraId="1E419267"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549A38A8" w14:textId="77777777" w:rsidR="00A8143F" w:rsidRPr="00A8143F" w:rsidRDefault="00A8143F" w:rsidP="003D689B">
            <w:pPr>
              <w:jc w:val="center"/>
              <w:rPr>
                <w:rFonts w:asciiTheme="minorHAnsi" w:eastAsia="Calibri" w:hAnsiTheme="minorHAnsi" w:cstheme="minorHAnsi"/>
                <w:i w:val="0"/>
              </w:rPr>
            </w:pPr>
          </w:p>
        </w:tc>
      </w:tr>
      <w:tr w:rsidR="00545925" w:rsidRPr="00A8143F" w14:paraId="007DE686" w14:textId="77777777" w:rsidTr="00664423">
        <w:trPr>
          <w:trHeight w:val="297"/>
          <w:jc w:val="center"/>
        </w:trPr>
        <w:tc>
          <w:tcPr>
            <w:tcW w:w="3377" w:type="dxa"/>
            <w:vAlign w:val="center"/>
          </w:tcPr>
          <w:p w14:paraId="2F10CE83" w14:textId="77777777"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14:paraId="32CF33E9" w14:textId="77777777" w:rsidR="00545925" w:rsidRPr="00A8143F" w:rsidRDefault="00545925" w:rsidP="003D689B">
            <w:pPr>
              <w:jc w:val="center"/>
              <w:rPr>
                <w:rFonts w:asciiTheme="minorHAnsi" w:eastAsia="Calibri" w:hAnsiTheme="minorHAnsi" w:cstheme="minorHAnsi"/>
                <w:i w:val="0"/>
              </w:rPr>
            </w:pPr>
          </w:p>
        </w:tc>
        <w:tc>
          <w:tcPr>
            <w:tcW w:w="1843" w:type="dxa"/>
            <w:vAlign w:val="center"/>
          </w:tcPr>
          <w:p w14:paraId="52072D96"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14:paraId="786CB951"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14:paraId="7E0E52DB"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14:paraId="068D9446" w14:textId="77777777"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14:paraId="19EC09B2" w14:textId="77777777" w:rsidTr="00664423">
        <w:trPr>
          <w:trHeight w:val="340"/>
          <w:jc w:val="center"/>
        </w:trPr>
        <w:tc>
          <w:tcPr>
            <w:tcW w:w="3377" w:type="dxa"/>
            <w:vAlign w:val="center"/>
          </w:tcPr>
          <w:p w14:paraId="790152C8" w14:textId="77777777"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14:paraId="42D1B406" w14:textId="77777777" w:rsidR="00A8143F" w:rsidRPr="00A8143F" w:rsidRDefault="00A8143F" w:rsidP="003D689B">
            <w:pPr>
              <w:jc w:val="center"/>
              <w:rPr>
                <w:rFonts w:asciiTheme="minorHAnsi" w:eastAsia="Calibri" w:hAnsiTheme="minorHAnsi" w:cstheme="minorHAnsi"/>
                <w:i w:val="0"/>
              </w:rPr>
            </w:pPr>
          </w:p>
        </w:tc>
        <w:tc>
          <w:tcPr>
            <w:tcW w:w="1843" w:type="dxa"/>
            <w:vAlign w:val="center"/>
          </w:tcPr>
          <w:p w14:paraId="01F428D1" w14:textId="77777777" w:rsidR="00A8143F" w:rsidRPr="00A8143F" w:rsidRDefault="00A8143F" w:rsidP="003D689B">
            <w:pPr>
              <w:jc w:val="center"/>
              <w:rPr>
                <w:rFonts w:asciiTheme="minorHAnsi" w:eastAsia="Calibri" w:hAnsiTheme="minorHAnsi" w:cstheme="minorHAnsi"/>
                <w:i w:val="0"/>
              </w:rPr>
            </w:pPr>
          </w:p>
        </w:tc>
        <w:tc>
          <w:tcPr>
            <w:tcW w:w="1536" w:type="dxa"/>
            <w:vAlign w:val="center"/>
          </w:tcPr>
          <w:p w14:paraId="0ECE9D37" w14:textId="77777777" w:rsidR="00A8143F" w:rsidRPr="00A8143F" w:rsidRDefault="00A8143F" w:rsidP="003D689B">
            <w:pPr>
              <w:jc w:val="center"/>
              <w:rPr>
                <w:rFonts w:asciiTheme="minorHAnsi" w:eastAsia="Calibri" w:hAnsiTheme="minorHAnsi" w:cstheme="minorHAnsi"/>
                <w:i w:val="0"/>
              </w:rPr>
            </w:pPr>
          </w:p>
        </w:tc>
        <w:tc>
          <w:tcPr>
            <w:tcW w:w="1417" w:type="dxa"/>
            <w:vAlign w:val="center"/>
          </w:tcPr>
          <w:p w14:paraId="2771FECE" w14:textId="77777777" w:rsidR="00A8143F" w:rsidRPr="00A8143F" w:rsidRDefault="00A8143F" w:rsidP="003D689B">
            <w:pPr>
              <w:jc w:val="center"/>
              <w:rPr>
                <w:rFonts w:asciiTheme="minorHAnsi" w:eastAsia="Calibri" w:hAnsiTheme="minorHAnsi" w:cstheme="minorHAnsi"/>
                <w:i w:val="0"/>
              </w:rPr>
            </w:pPr>
          </w:p>
        </w:tc>
        <w:tc>
          <w:tcPr>
            <w:tcW w:w="1131" w:type="dxa"/>
            <w:vAlign w:val="center"/>
          </w:tcPr>
          <w:p w14:paraId="5B48FBAD" w14:textId="77777777"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14:paraId="0F3CB015" w14:textId="77777777" w:rsidR="00885F4F" w:rsidRDefault="00A8143F" w:rsidP="00A8143F">
      <w:pPr>
        <w:jc w:val="center"/>
      </w:pPr>
      <w:r w:rsidRPr="00885F4F">
        <w:rPr>
          <w:sz w:val="22"/>
        </w:rPr>
        <w:t>Źródło: Opracowanie własne</w:t>
      </w:r>
    </w:p>
    <w:p w14:paraId="263BD4DF" w14:textId="77777777"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14:paraId="60622E2D" w14:textId="77777777"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14:paraId="319252E9" w14:textId="77777777"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w:t>
      </w:r>
      <w:r w:rsidRPr="00CA4CDF">
        <w:rPr>
          <w:rFonts w:asciiTheme="minorHAnsi" w:eastAsia="Calibri" w:hAnsiTheme="minorHAnsi" w:cstheme="minorHAnsi"/>
          <w:i w:val="0"/>
        </w:rPr>
        <w:lastRenderedPageBreak/>
        <w:t xml:space="preserve">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14:paraId="558370F6" w14:textId="77777777"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14:paraId="2E916FAD" w14:textId="77777777"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14:paraId="1C75FF50" w14:textId="77777777"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14:paraId="75D07421" w14:textId="77777777"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14:paraId="59040E8C" w14:textId="77777777"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14:paraId="0BAEF4BE" w14:textId="77777777"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14:paraId="51EFD55E" w14:textId="77777777" w:rsidR="00DD5E95" w:rsidRDefault="00DD5E95" w:rsidP="002E5F3E"/>
    <w:p w14:paraId="78D967C3" w14:textId="20070F70" w:rsidR="00B2744E" w:rsidRPr="00B2744E" w:rsidRDefault="00B2744E" w:rsidP="00AD6B2F">
      <w:pPr>
        <w:pStyle w:val="Nagwek1"/>
      </w:pPr>
      <w:bookmarkStart w:id="12" w:name="_Toc438759773"/>
      <w:r w:rsidRPr="00B2744E">
        <w:lastRenderedPageBreak/>
        <w:t xml:space="preserve">ROZDZIAŁ III </w:t>
      </w:r>
      <w:bookmarkStart w:id="13" w:name="_Toc435975918"/>
      <w:proofErr w:type="spellStart"/>
      <w:r w:rsidRPr="00B2744E">
        <w:t>Diagnoza</w:t>
      </w:r>
      <w:proofErr w:type="spellEnd"/>
      <w:r w:rsidRPr="00B2744E">
        <w:t xml:space="preserve"> – </w:t>
      </w:r>
      <w:proofErr w:type="spellStart"/>
      <w:r w:rsidRPr="00B2744E">
        <w:t>opis</w:t>
      </w:r>
      <w:proofErr w:type="spellEnd"/>
      <w:r w:rsidRPr="00B2744E">
        <w:t xml:space="preserve"> </w:t>
      </w:r>
      <w:proofErr w:type="spellStart"/>
      <w:r w:rsidRPr="00B2744E">
        <w:t>obszaru</w:t>
      </w:r>
      <w:proofErr w:type="spellEnd"/>
      <w:r w:rsidRPr="00B2744E">
        <w:t xml:space="preserve"> </w:t>
      </w:r>
      <w:proofErr w:type="spellStart"/>
      <w:r w:rsidRPr="00B2744E">
        <w:t>i</w:t>
      </w:r>
      <w:proofErr w:type="spellEnd"/>
      <w:r w:rsidRPr="00B2744E">
        <w:t xml:space="preserve"> </w:t>
      </w:r>
      <w:proofErr w:type="spellStart"/>
      <w:r w:rsidRPr="00B2744E">
        <w:t>ludności</w:t>
      </w:r>
      <w:bookmarkEnd w:id="12"/>
      <w:bookmarkEnd w:id="13"/>
      <w:proofErr w:type="spellEnd"/>
    </w:p>
    <w:p w14:paraId="476EA444" w14:textId="77777777" w:rsidR="00B75E72" w:rsidRPr="00AC22F0" w:rsidRDefault="00B2744E" w:rsidP="00386F73">
      <w:pPr>
        <w:pStyle w:val="Nagwek2"/>
      </w:pPr>
      <w:bookmarkStart w:id="14" w:name="_Toc438759774"/>
      <w:r w:rsidRPr="00AC22F0">
        <w:t xml:space="preserve">1. </w:t>
      </w:r>
      <w:r w:rsidR="00351DED" w:rsidRPr="00AC22F0">
        <w:t>Charakterystyka demograficzna</w:t>
      </w:r>
      <w:bookmarkEnd w:id="14"/>
    </w:p>
    <w:p w14:paraId="7AA0AB6D" w14:textId="77777777" w:rsidR="00B75E72" w:rsidRPr="00851851" w:rsidRDefault="00B75E72" w:rsidP="009E68F1">
      <w:pPr>
        <w:pStyle w:val="Styl2"/>
        <w:spacing w:line="276" w:lineRule="auto"/>
        <w:rPr>
          <w:sz w:val="20"/>
        </w:rPr>
      </w:pPr>
    </w:p>
    <w:p w14:paraId="00DD75EE" w14:textId="77777777"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14:paraId="4B01CC5B" w14:textId="77777777"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14:paraId="1F098EF0" w14:textId="77777777"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14:paraId="4CBD3DE4" w14:textId="77777777" w:rsidR="00363256" w:rsidRPr="0098180D" w:rsidRDefault="00363256" w:rsidP="009E68F1">
      <w:pPr>
        <w:pStyle w:val="Styl2"/>
        <w:spacing w:line="276" w:lineRule="auto"/>
        <w:ind w:firstLine="708"/>
        <w:rPr>
          <w:sz w:val="14"/>
        </w:rPr>
      </w:pPr>
    </w:p>
    <w:p w14:paraId="12FC3038" w14:textId="50E02ED0" w:rsidR="00B42C0A" w:rsidRPr="0000412D" w:rsidRDefault="00B42C0A" w:rsidP="005B702E">
      <w:pPr>
        <w:pStyle w:val="Legenda"/>
      </w:pPr>
      <w:bookmarkStart w:id="15" w:name="_Toc436207703"/>
      <w:bookmarkStart w:id="16"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025298">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5"/>
      <w:bookmarkEnd w:id="16"/>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14:paraId="33B9AD4A" w14:textId="77777777" w:rsidTr="00386F73">
        <w:trPr>
          <w:trHeight w:val="374"/>
          <w:jc w:val="center"/>
        </w:trPr>
        <w:tc>
          <w:tcPr>
            <w:tcW w:w="2547" w:type="dxa"/>
            <w:vMerge w:val="restart"/>
            <w:shd w:val="clear" w:color="auto" w:fill="B8CCE4" w:themeFill="accent1" w:themeFillTint="66"/>
            <w:vAlign w:val="center"/>
          </w:tcPr>
          <w:p w14:paraId="6FD28665" w14:textId="77777777"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14:paraId="7A7AB76A"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14:paraId="50DB5EE9"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14:paraId="0AD4DECC"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14:paraId="2373FCE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14:paraId="3514F50E" w14:textId="77777777" w:rsidTr="00386F73">
        <w:trPr>
          <w:trHeight w:val="293"/>
          <w:jc w:val="center"/>
        </w:trPr>
        <w:tc>
          <w:tcPr>
            <w:tcW w:w="2547" w:type="dxa"/>
            <w:vMerge/>
            <w:shd w:val="clear" w:color="auto" w:fill="B8CCE4" w:themeFill="accent1" w:themeFillTint="66"/>
            <w:vAlign w:val="center"/>
          </w:tcPr>
          <w:p w14:paraId="7539D063"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14:paraId="45FC645E"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7EA35478"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14:paraId="5AEC7621"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3C7CB79D"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14:paraId="179CE3E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14:paraId="78DF8435"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14:paraId="31DFD20D"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14:paraId="728A0CAB" w14:textId="77777777"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14:paraId="6EB8ACA8" w14:textId="77777777" w:rsidTr="00FE7AC4">
        <w:trPr>
          <w:trHeight w:val="283"/>
          <w:jc w:val="center"/>
        </w:trPr>
        <w:tc>
          <w:tcPr>
            <w:tcW w:w="2547" w:type="dxa"/>
            <w:vAlign w:val="center"/>
          </w:tcPr>
          <w:p w14:paraId="0009FA86"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14:paraId="19DC9164"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14:paraId="3DC2715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14:paraId="6782C6B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14:paraId="1F0EB712"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14:paraId="1291FDCA"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14:paraId="05C1F678"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14:paraId="7D190307"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14:paraId="43960E8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14:paraId="067DB1F9" w14:textId="77777777" w:rsidTr="00FE7AC4">
        <w:trPr>
          <w:trHeight w:val="283"/>
          <w:jc w:val="center"/>
        </w:trPr>
        <w:tc>
          <w:tcPr>
            <w:tcW w:w="2547" w:type="dxa"/>
            <w:vAlign w:val="center"/>
          </w:tcPr>
          <w:p w14:paraId="3DC491C8"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14:paraId="39197D19"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14:paraId="21E100F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14:paraId="4FEE2E1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14:paraId="7F6AEA97"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14:paraId="43B6929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14:paraId="4E21E4A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14:paraId="054D8694"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14:paraId="0A30A02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14:paraId="36113651" w14:textId="77777777" w:rsidTr="00FE7AC4">
        <w:trPr>
          <w:trHeight w:val="283"/>
          <w:jc w:val="center"/>
        </w:trPr>
        <w:tc>
          <w:tcPr>
            <w:tcW w:w="2547" w:type="dxa"/>
            <w:vAlign w:val="center"/>
          </w:tcPr>
          <w:p w14:paraId="1F2145D9"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14:paraId="5A8145A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14:paraId="2C5953B6"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14:paraId="79ED2A41"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14:paraId="1A7B083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14:paraId="7CF6B82F"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14:paraId="2004E899"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14:paraId="775C036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14:paraId="1FFC889A"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14:paraId="4C473EB3" w14:textId="77777777" w:rsidTr="00FE7AC4">
        <w:trPr>
          <w:trHeight w:val="283"/>
          <w:jc w:val="center"/>
        </w:trPr>
        <w:tc>
          <w:tcPr>
            <w:tcW w:w="2547" w:type="dxa"/>
            <w:vAlign w:val="center"/>
          </w:tcPr>
          <w:p w14:paraId="4D5D8802"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14:paraId="1837929D"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14:paraId="27005B5E"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14:paraId="53BDDFD1"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14:paraId="36403762"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14:paraId="58997800"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14:paraId="129D8A32"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14:paraId="40CB4CBF"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14:paraId="524C1826"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14:paraId="295E69C3" w14:textId="77777777" w:rsidTr="00FE7AC4">
        <w:trPr>
          <w:trHeight w:val="283"/>
          <w:jc w:val="center"/>
        </w:trPr>
        <w:tc>
          <w:tcPr>
            <w:tcW w:w="2547" w:type="dxa"/>
            <w:vAlign w:val="center"/>
          </w:tcPr>
          <w:p w14:paraId="643D2B26" w14:textId="77777777"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14:paraId="19AD2DA5"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14:paraId="23BCC871"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14:paraId="1C62650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14:paraId="05CB80F0"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14:paraId="6B1E292A"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14:paraId="7F1E1003" w14:textId="77777777"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14:paraId="3F5948B0"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14:paraId="5F465CAE" w14:textId="77777777"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14:paraId="27D3DECA" w14:textId="77777777" w:rsidTr="00FE7AC4">
        <w:trPr>
          <w:trHeight w:val="283"/>
          <w:jc w:val="center"/>
        </w:trPr>
        <w:tc>
          <w:tcPr>
            <w:tcW w:w="2547" w:type="dxa"/>
            <w:vAlign w:val="center"/>
          </w:tcPr>
          <w:p w14:paraId="260C1C8F" w14:textId="77777777"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14:paraId="39B04EB3"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14:paraId="3BC7FE12"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14:paraId="026AD89A"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14:paraId="58043A2D"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14:paraId="3538ACF6"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14:paraId="5A503753" w14:textId="77777777"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14:paraId="526762D0"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14:paraId="6346A279" w14:textId="77777777"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14:paraId="0616B544" w14:textId="77777777"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3034A8ED" w14:textId="77777777" w:rsidR="00B42C0A" w:rsidRPr="001A345B" w:rsidRDefault="00B42C0A" w:rsidP="009E68F1">
      <w:pPr>
        <w:pStyle w:val="Styl2"/>
        <w:tabs>
          <w:tab w:val="left" w:pos="708"/>
          <w:tab w:val="left" w:pos="3500"/>
        </w:tabs>
        <w:spacing w:line="276" w:lineRule="auto"/>
      </w:pPr>
      <w:r>
        <w:tab/>
      </w:r>
      <w:r w:rsidR="00F53730">
        <w:tab/>
      </w:r>
    </w:p>
    <w:p w14:paraId="6F4160EA" w14:textId="77777777"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14:paraId="3A2FE286" w14:textId="77777777"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t>
      </w:r>
      <w:proofErr w:type="spellStart"/>
      <w:r w:rsidR="00C70A92">
        <w:t>wymeldowań</w:t>
      </w:r>
      <w:proofErr w:type="spellEnd"/>
      <w:r w:rsidR="00C70A92">
        <w:t xml:space="preserve">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14:paraId="5A120FB6" w14:textId="11C86B22" w:rsidR="00FD19AD" w:rsidRPr="0000412D" w:rsidRDefault="00FD19AD" w:rsidP="005B702E">
      <w:pPr>
        <w:pStyle w:val="Legenda"/>
      </w:pPr>
      <w:bookmarkStart w:id="17" w:name="_Toc436207759"/>
      <w:bookmarkStart w:id="18"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025298">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7"/>
      <w:bookmarkEnd w:id="18"/>
    </w:p>
    <w:p w14:paraId="01F19B94" w14:textId="77777777" w:rsidR="00FD19AD" w:rsidRDefault="00310272" w:rsidP="009E68F1">
      <w:pPr>
        <w:pStyle w:val="Styl2"/>
        <w:spacing w:line="276" w:lineRule="auto"/>
        <w:jc w:val="center"/>
      </w:pPr>
      <w:r w:rsidRPr="00310272">
        <w:rPr>
          <w:noProof/>
          <w:lang w:eastAsia="pl-PL" w:bidi="ar-SA"/>
        </w:rPr>
        <w:drawing>
          <wp:inline distT="0" distB="0" distL="0" distR="0" wp14:anchorId="1A2DD480" wp14:editId="6B3DF94E">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EA23CE" w14:textId="77777777"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14:paraId="2D6C61AB" w14:textId="77777777" w:rsidR="007B4B24" w:rsidRPr="00564A0C" w:rsidRDefault="007B4B24" w:rsidP="009E68F1">
      <w:pPr>
        <w:pStyle w:val="Styl2"/>
        <w:spacing w:line="276" w:lineRule="auto"/>
        <w:jc w:val="center"/>
        <w:rPr>
          <w:sz w:val="14"/>
        </w:rPr>
      </w:pPr>
    </w:p>
    <w:p w14:paraId="31EBA0B5" w14:textId="77777777"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14:paraId="37811373" w14:textId="77777777" w:rsidR="00564A0C" w:rsidRPr="00564A0C" w:rsidRDefault="00564A0C" w:rsidP="009E68F1">
      <w:pPr>
        <w:pStyle w:val="Styl2"/>
        <w:spacing w:line="276" w:lineRule="auto"/>
        <w:ind w:firstLine="708"/>
        <w:rPr>
          <w:sz w:val="16"/>
        </w:rPr>
      </w:pPr>
    </w:p>
    <w:p w14:paraId="6DD3F87E" w14:textId="5138568E" w:rsidR="00D564E4" w:rsidRPr="0000412D" w:rsidRDefault="00D564E4" w:rsidP="005B702E">
      <w:pPr>
        <w:pStyle w:val="Legenda"/>
      </w:pPr>
      <w:bookmarkStart w:id="19" w:name="_Toc436207760"/>
      <w:bookmarkStart w:id="20"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025298">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19"/>
      <w:bookmarkEnd w:id="20"/>
    </w:p>
    <w:p w14:paraId="77F0F22E" w14:textId="77777777" w:rsidR="00AE24B4" w:rsidRDefault="00001895" w:rsidP="009E68F1">
      <w:pPr>
        <w:pStyle w:val="Styl2"/>
        <w:spacing w:line="276" w:lineRule="auto"/>
        <w:jc w:val="center"/>
      </w:pPr>
      <w:r w:rsidRPr="00001895">
        <w:rPr>
          <w:i/>
          <w:noProof/>
          <w:lang w:eastAsia="pl-PL" w:bidi="ar-SA"/>
        </w:rPr>
        <w:drawing>
          <wp:inline distT="0" distB="0" distL="0" distR="0" wp14:anchorId="43921820" wp14:editId="56B467F4">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14:paraId="7187CB04" w14:textId="77777777"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14:paraId="01843F7C" w14:textId="77777777" w:rsidR="004B0AF7" w:rsidRPr="00754409" w:rsidRDefault="004B0AF7" w:rsidP="009E68F1">
      <w:pPr>
        <w:pStyle w:val="Styl2"/>
        <w:spacing w:line="276" w:lineRule="auto"/>
        <w:ind w:firstLine="708"/>
        <w:rPr>
          <w:sz w:val="10"/>
          <w:szCs w:val="20"/>
        </w:rPr>
      </w:pPr>
    </w:p>
    <w:p w14:paraId="4984223B" w14:textId="77777777"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14:paraId="6D221563" w14:textId="77777777" w:rsidR="001A345B" w:rsidRPr="00754409" w:rsidRDefault="001A345B" w:rsidP="009E68F1">
      <w:pPr>
        <w:pStyle w:val="Styl2"/>
        <w:spacing w:line="276" w:lineRule="auto"/>
        <w:ind w:firstLine="708"/>
        <w:rPr>
          <w:sz w:val="6"/>
          <w:szCs w:val="20"/>
        </w:rPr>
      </w:pPr>
    </w:p>
    <w:p w14:paraId="4F9B681B" w14:textId="6558CBF4" w:rsidR="00754409" w:rsidRPr="0000412D" w:rsidRDefault="00352B40" w:rsidP="005B702E">
      <w:pPr>
        <w:pStyle w:val="Legenda"/>
      </w:pPr>
      <w:bookmarkStart w:id="21" w:name="_Toc436207761"/>
      <w:bookmarkStart w:id="22"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025298">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1"/>
      <w:bookmarkEnd w:id="22"/>
    </w:p>
    <w:p w14:paraId="17F5B871" w14:textId="77777777" w:rsidR="00754409" w:rsidRDefault="00754409" w:rsidP="005B702E">
      <w:pPr>
        <w:pStyle w:val="Legenda"/>
      </w:pPr>
    </w:p>
    <w:p w14:paraId="48B1785A" w14:textId="77777777" w:rsidR="001A345B" w:rsidRDefault="00201283" w:rsidP="005B702E">
      <w:pPr>
        <w:pStyle w:val="Legenda"/>
      </w:pPr>
      <w:r>
        <w:drawing>
          <wp:inline distT="0" distB="0" distL="0" distR="0" wp14:anchorId="6204DDCC" wp14:editId="6FBDB2FF">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14:paraId="5B630277" w14:textId="77777777" w:rsidR="00564A0C" w:rsidRDefault="00564A0C" w:rsidP="009E68F1">
      <w:pPr>
        <w:spacing w:line="276" w:lineRule="auto"/>
      </w:pPr>
    </w:p>
    <w:p w14:paraId="00626D0B" w14:textId="77777777" w:rsidR="00261028" w:rsidRPr="00236266" w:rsidRDefault="00236266" w:rsidP="00386F73">
      <w:pPr>
        <w:pStyle w:val="Nagwek2"/>
      </w:pPr>
      <w:bookmarkStart w:id="23" w:name="_Toc438759775"/>
      <w:r w:rsidRPr="00236266">
        <w:t xml:space="preserve">2. </w:t>
      </w:r>
      <w:r w:rsidR="00321CBE" w:rsidRPr="00236266">
        <w:t>Charakterystyka gospodarki, przedsiębiorczości i sektora społecznego</w:t>
      </w:r>
      <w:bookmarkEnd w:id="23"/>
    </w:p>
    <w:p w14:paraId="5AFE025B" w14:textId="77777777" w:rsidR="00B75E72" w:rsidRPr="008F3873" w:rsidRDefault="00B75E72" w:rsidP="009E68F1">
      <w:pPr>
        <w:tabs>
          <w:tab w:val="left" w:pos="1080"/>
        </w:tabs>
        <w:spacing w:line="276" w:lineRule="auto"/>
        <w:rPr>
          <w:i w:val="0"/>
        </w:rPr>
      </w:pPr>
    </w:p>
    <w:p w14:paraId="5DAD4236" w14:textId="77777777"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14:paraId="5AD20215" w14:textId="77777777"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14:paraId="45A6D21F" w14:textId="77777777"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14:paraId="2BD7B7B8" w14:textId="77777777" w:rsidR="007172AF" w:rsidRDefault="007172AF" w:rsidP="009E68F1">
      <w:pPr>
        <w:tabs>
          <w:tab w:val="left" w:pos="709"/>
        </w:tabs>
        <w:spacing w:line="276" w:lineRule="auto"/>
        <w:rPr>
          <w:i w:val="0"/>
          <w:sz w:val="16"/>
          <w:szCs w:val="16"/>
        </w:rPr>
      </w:pPr>
    </w:p>
    <w:p w14:paraId="0DAFDA20" w14:textId="055E8EC9" w:rsidR="00A57573" w:rsidRPr="0000412D" w:rsidRDefault="00A57573" w:rsidP="005B702E">
      <w:pPr>
        <w:pStyle w:val="Legenda"/>
      </w:pPr>
      <w:bookmarkStart w:id="24" w:name="_Toc436207704"/>
      <w:bookmarkStart w:id="25"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025298">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4"/>
      <w:bookmarkEnd w:id="2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14:paraId="6EFEA7F3" w14:textId="77777777"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FADA8" w14:textId="77777777"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1C5CA11"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BE5C551"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14:paraId="18CF97C9" w14:textId="77777777"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14:paraId="4931EC75" w14:textId="77777777"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7DFC61"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0E47ECAF" w14:textId="77777777"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784FA813" w14:textId="77777777"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22EFCB14" w14:textId="77777777"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14:paraId="644E8093" w14:textId="77777777"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14:paraId="32A77E17" w14:textId="77777777"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14:paraId="5E9D0767" w14:textId="77777777"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14:paraId="07A0E2B6"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B492FE1"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14:paraId="61BE8960" w14:textId="77777777"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14:paraId="65A92261"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14:paraId="2498E2C5"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14:paraId="184058E4"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14:paraId="779ED494"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14:paraId="234E22FC"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14:paraId="4545217C"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2260655" w14:textId="77777777"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14:paraId="47CDB6C8"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14:paraId="39E9F092" w14:textId="77777777"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14:paraId="5EBEE9AD"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14:paraId="5D178D7A"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14:paraId="6B9B7648"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14:paraId="461596C0"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14:paraId="316449A9"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82274CE"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14:paraId="2CE7C5C0"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14:paraId="529A1218"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14:paraId="7BB4F729"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14:paraId="687AD4EE"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14:paraId="4B47A42C"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14:paraId="1672138A"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14:paraId="61AF8303"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F6A9888"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14:paraId="676A85D3" w14:textId="77777777"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14:paraId="7C9CE98F"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14:paraId="2AB90118"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14:paraId="166BD029"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14:paraId="411D7196"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14:paraId="219B6647"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14:paraId="3979E1ED"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5420666" w14:textId="77777777"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14:paraId="70FC37A4"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14:paraId="16EF7E73"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14:paraId="7CD2BC98"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14:paraId="3B9A039D" w14:textId="77777777"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14:paraId="1E896332" w14:textId="77777777"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14:paraId="17AF41BE" w14:textId="77777777"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14:paraId="69732004" w14:textId="77777777"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D1B04" w14:textId="77777777"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4621ABB"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14:paraId="62A84D33"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DA6927D"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14:paraId="2A4EB402" w14:textId="77777777"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14:paraId="285C681A" w14:textId="77777777"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7C1269D6" w14:textId="77777777"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14:paraId="00A01B3D" w14:textId="77777777"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14:paraId="1941A836" w14:textId="77777777" w:rsidR="00343F6A" w:rsidRDefault="006459F7" w:rsidP="009E68F1">
      <w:pPr>
        <w:tabs>
          <w:tab w:val="left" w:pos="709"/>
        </w:tabs>
        <w:spacing w:line="276" w:lineRule="auto"/>
        <w:rPr>
          <w:i w:val="0"/>
        </w:rPr>
      </w:pPr>
      <w:r>
        <w:rPr>
          <w:i w:val="0"/>
        </w:rPr>
        <w:tab/>
      </w:r>
    </w:p>
    <w:p w14:paraId="06DEEA2D" w14:textId="77777777"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14:paraId="30CA7510" w14:textId="77777777"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14:paraId="61F9A530" w14:textId="77777777"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14:paraId="414317BD" w14:textId="77777777"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14:paraId="45F28208" w14:textId="77777777"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14:paraId="0373349E" w14:textId="77777777"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14:paraId="75B63E5A" w14:textId="77777777"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14:paraId="6B83024C" w14:textId="77777777" w:rsidR="008324EF" w:rsidRPr="0000412D" w:rsidRDefault="008324EF" w:rsidP="005B702E">
      <w:pPr>
        <w:pStyle w:val="Legenda"/>
      </w:pPr>
    </w:p>
    <w:p w14:paraId="1BFC0457" w14:textId="33623DA3" w:rsidR="008324EF" w:rsidRPr="0000412D" w:rsidRDefault="008324EF" w:rsidP="005B702E">
      <w:pPr>
        <w:pStyle w:val="Legenda"/>
        <w:rPr>
          <w:rFonts w:asciiTheme="minorHAnsi" w:eastAsia="Times New Roman" w:hAnsiTheme="minorHAnsi" w:cstheme="minorHAnsi"/>
        </w:rPr>
      </w:pPr>
      <w:bookmarkStart w:id="26" w:name="_Toc436207762"/>
      <w:bookmarkStart w:id="27"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025298">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6"/>
      <w:bookmarkEnd w:id="27"/>
    </w:p>
    <w:p w14:paraId="2E3F3248" w14:textId="77777777"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14:anchorId="5B88E34F" wp14:editId="2D854583">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78C23B" w14:textId="77777777"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14:paraId="38C0359D" w14:textId="77777777"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14:paraId="40D59C41" w14:textId="77777777"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14:paraId="5DD849BF" w14:textId="77777777"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14:paraId="4D91FFF3" w14:textId="77777777"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14:paraId="7514E5C4" w14:textId="77777777"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14:paraId="3DBF7DE6" w14:textId="77777777" w:rsidR="000D673E" w:rsidRPr="00386F73" w:rsidRDefault="00386F73" w:rsidP="00386F73">
      <w:pPr>
        <w:pStyle w:val="Nagwek2"/>
      </w:pPr>
      <w:bookmarkStart w:id="28" w:name="_Toc438759776"/>
      <w:r w:rsidRPr="00386F73">
        <w:t xml:space="preserve">3. </w:t>
      </w:r>
      <w:r w:rsidR="00561A31" w:rsidRPr="00386F73">
        <w:t>Charakterystyka rynku pracy – zatrudnienie i bezrobocie</w:t>
      </w:r>
      <w:bookmarkEnd w:id="28"/>
    </w:p>
    <w:p w14:paraId="764DB765" w14:textId="77777777"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14:paraId="1E818B8A" w14:textId="77777777"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14:paraId="6AD2EBB2" w14:textId="77777777" w:rsidR="007655B2" w:rsidRPr="00E453DD" w:rsidRDefault="007655B2" w:rsidP="009E68F1">
      <w:pPr>
        <w:tabs>
          <w:tab w:val="left" w:pos="709"/>
        </w:tabs>
        <w:spacing w:line="276" w:lineRule="auto"/>
        <w:rPr>
          <w:i w:val="0"/>
          <w:sz w:val="16"/>
        </w:rPr>
      </w:pPr>
    </w:p>
    <w:p w14:paraId="38A8FF34" w14:textId="41F50C42" w:rsidR="005B702E" w:rsidRDefault="008F29C7" w:rsidP="00C56D35">
      <w:pPr>
        <w:pStyle w:val="Legenda"/>
      </w:pPr>
      <w:bookmarkStart w:id="29" w:name="_Toc436207705"/>
      <w:bookmarkStart w:id="30"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025298">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14:paraId="46534B53" w14:textId="77777777" w:rsidR="008F29C7" w:rsidRPr="0000412D" w:rsidRDefault="00EB721E" w:rsidP="00C56D35">
      <w:pPr>
        <w:pStyle w:val="Legenda"/>
      </w:pPr>
      <w:r w:rsidRPr="0000412D">
        <w:t>„Nad Czarną i Pilicą”</w:t>
      </w:r>
      <w:r w:rsidR="008F29C7" w:rsidRPr="0000412D">
        <w:t xml:space="preserve"> w latach 2009 i 201</w:t>
      </w:r>
      <w:r w:rsidRPr="0000412D">
        <w:t>4</w:t>
      </w:r>
      <w:bookmarkEnd w:id="29"/>
      <w:bookmarkEnd w:id="30"/>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14:paraId="27367D14" w14:textId="77777777"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7D9C67"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1E5C873"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747C3FC" w14:textId="77777777"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14:paraId="62D73808" w14:textId="77777777"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693CA2" w14:textId="77777777"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14:paraId="104800ED"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14:paraId="35583121"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14:paraId="13619F33"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14:paraId="232523B2" w14:textId="77777777"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14:paraId="5BEB0E91"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758D78F9"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14:paraId="4F66E224" w14:textId="77777777"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14:paraId="38FE5852"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14:paraId="108F0215"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14:paraId="594F8D42"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14:paraId="3D95FA9F"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14:paraId="639AB899"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14:paraId="41A8C350"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14:paraId="0259A5F7"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14:paraId="4440964C"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14:paraId="7CD2C9D5"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14:paraId="719C6E66" w14:textId="77777777"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BC848C"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14:paraId="0435C016"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14:paraId="1D16BB93"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14:paraId="0C26B6FE"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14:paraId="4446F7C7"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14:paraId="2E0C60EB"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44287B" w14:textId="77777777"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66D1C009"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17C112CE" w14:textId="77777777"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64FB3423"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140C119D"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14:paraId="1B108673"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EEE9A5" w14:textId="77777777"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0786235B" w14:textId="77777777"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40070751" w14:textId="77777777"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68B07D2C" w14:textId="77777777"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55BEFD84" w14:textId="77777777"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14:paraId="3DFBDCFB" w14:textId="77777777"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2A6EB" w14:textId="77777777"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14:paraId="54CA679A" w14:textId="77777777"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73F55DCD" w14:textId="77777777"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14:paraId="271C8007"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14:paraId="0B685E71" w14:textId="77777777"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14:paraId="0259716A" w14:textId="77777777"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14:paraId="3C609606" w14:textId="77777777" w:rsidR="00E453DD" w:rsidRPr="00F624DF" w:rsidRDefault="008F29C7" w:rsidP="009E68F1">
      <w:pPr>
        <w:tabs>
          <w:tab w:val="left" w:pos="709"/>
        </w:tabs>
        <w:spacing w:line="276" w:lineRule="auto"/>
        <w:rPr>
          <w:i w:val="0"/>
          <w:sz w:val="14"/>
        </w:rPr>
      </w:pPr>
      <w:r>
        <w:rPr>
          <w:i w:val="0"/>
        </w:rPr>
        <w:tab/>
      </w:r>
    </w:p>
    <w:p w14:paraId="60682598" w14:textId="77777777"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14:paraId="167718A8" w14:textId="77777777" w:rsidR="00564A0C" w:rsidRPr="00F624DF" w:rsidRDefault="00564A0C" w:rsidP="009E68F1">
      <w:pPr>
        <w:tabs>
          <w:tab w:val="left" w:pos="709"/>
        </w:tabs>
        <w:spacing w:line="276" w:lineRule="auto"/>
        <w:rPr>
          <w:i w:val="0"/>
          <w:sz w:val="14"/>
        </w:rPr>
      </w:pPr>
    </w:p>
    <w:p w14:paraId="71F98FBD" w14:textId="3C05E7B9" w:rsidR="005B702E" w:rsidRDefault="00C538A3" w:rsidP="005B702E">
      <w:pPr>
        <w:pStyle w:val="Legenda"/>
      </w:pPr>
      <w:bookmarkStart w:id="31" w:name="_Toc436207706"/>
      <w:bookmarkStart w:id="32"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025298">
        <w:t>7</w:t>
      </w:r>
      <w:r w:rsidR="003A5AF6" w:rsidRPr="0000412D">
        <w:fldChar w:fldCharType="end"/>
      </w:r>
      <w:r w:rsidRPr="0000412D">
        <w:t xml:space="preserve"> Stosunek liczby osób bezrobotnych do liczby osób w wieku produkcyjnym na obszarze LGD </w:t>
      </w:r>
      <w:r w:rsidR="005B702E">
        <w:t xml:space="preserve">    </w:t>
      </w:r>
    </w:p>
    <w:p w14:paraId="0E0C3408" w14:textId="77777777" w:rsidR="005B702E" w:rsidRDefault="005B702E" w:rsidP="005B702E">
      <w:pPr>
        <w:pStyle w:val="Legenda"/>
      </w:pPr>
      <w:r>
        <w:t xml:space="preserve">     </w:t>
      </w:r>
      <w:r w:rsidR="00C538A3" w:rsidRPr="0000412D">
        <w:t>„Nad Czarną i Pilicą” w latach 2009–2014 w porównaniu ze średnią dla Polski, województwa</w:t>
      </w:r>
    </w:p>
    <w:p w14:paraId="0534DFD1" w14:textId="77777777"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1"/>
      <w:bookmarkEnd w:id="32"/>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14:paraId="44595981" w14:textId="77777777" w:rsidTr="00386F73">
        <w:trPr>
          <w:trHeight w:val="227"/>
          <w:jc w:val="center"/>
        </w:trPr>
        <w:tc>
          <w:tcPr>
            <w:tcW w:w="3046" w:type="dxa"/>
            <w:vMerge w:val="restart"/>
            <w:shd w:val="clear" w:color="auto" w:fill="B8CCE4" w:themeFill="accent1" w:themeFillTint="66"/>
            <w:vAlign w:val="center"/>
          </w:tcPr>
          <w:p w14:paraId="587AFE49"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14:paraId="017A1A8E"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14:paraId="718E69E2" w14:textId="77777777" w:rsidTr="00386F73">
        <w:trPr>
          <w:trHeight w:val="227"/>
          <w:jc w:val="center"/>
        </w:trPr>
        <w:tc>
          <w:tcPr>
            <w:tcW w:w="3046" w:type="dxa"/>
            <w:vMerge/>
            <w:shd w:val="clear" w:color="auto" w:fill="B8CCE4" w:themeFill="accent1" w:themeFillTint="66"/>
            <w:vAlign w:val="center"/>
          </w:tcPr>
          <w:p w14:paraId="32CB923E" w14:textId="77777777"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14:paraId="46B61470"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14:paraId="523AE434"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14:paraId="38517EB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14:paraId="2977654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14:paraId="64747DF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14:paraId="6410BF79"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14:paraId="75C12016" w14:textId="77777777" w:rsidTr="00FE7AC4">
        <w:trPr>
          <w:trHeight w:val="227"/>
          <w:jc w:val="center"/>
        </w:trPr>
        <w:tc>
          <w:tcPr>
            <w:tcW w:w="3046" w:type="dxa"/>
            <w:vAlign w:val="center"/>
          </w:tcPr>
          <w:p w14:paraId="7F80F6A3"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14:paraId="1182CF04"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14:paraId="624C936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14:paraId="2EBFFD8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14:paraId="166D405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14:paraId="78491FF7"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14:paraId="285C3DF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14:paraId="634E836F" w14:textId="77777777" w:rsidTr="00FE7AC4">
        <w:trPr>
          <w:trHeight w:val="227"/>
          <w:jc w:val="center"/>
        </w:trPr>
        <w:tc>
          <w:tcPr>
            <w:tcW w:w="3046" w:type="dxa"/>
            <w:vAlign w:val="center"/>
          </w:tcPr>
          <w:p w14:paraId="0CF8EE85"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14:paraId="44E327F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14:paraId="59817C7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14:paraId="579172A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14:paraId="01E7F65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14:paraId="3AE3202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14:paraId="365483B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14:paraId="5F0AA4AB" w14:textId="77777777" w:rsidTr="00FE7AC4">
        <w:trPr>
          <w:trHeight w:val="227"/>
          <w:jc w:val="center"/>
        </w:trPr>
        <w:tc>
          <w:tcPr>
            <w:tcW w:w="3046" w:type="dxa"/>
            <w:vAlign w:val="center"/>
          </w:tcPr>
          <w:p w14:paraId="561525BF"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14:paraId="0455E3D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14:paraId="6E132FB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14:paraId="711B1DB4"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14:paraId="384F7D8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14:paraId="5C8E5B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14:paraId="5C630D86"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14:paraId="6B893AC0" w14:textId="77777777" w:rsidTr="00FE7AC4">
        <w:trPr>
          <w:trHeight w:val="227"/>
          <w:jc w:val="center"/>
        </w:trPr>
        <w:tc>
          <w:tcPr>
            <w:tcW w:w="3046" w:type="dxa"/>
            <w:vAlign w:val="center"/>
          </w:tcPr>
          <w:p w14:paraId="365C2FE7"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14:paraId="09A68D7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14:paraId="558D817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14:paraId="30AD9D4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14:paraId="0F76C8B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14:paraId="5AFDEE5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14:paraId="5AAE4B3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14:paraId="34EF33A4" w14:textId="77777777" w:rsidTr="00FE7AC4">
        <w:trPr>
          <w:trHeight w:val="227"/>
          <w:jc w:val="center"/>
        </w:trPr>
        <w:tc>
          <w:tcPr>
            <w:tcW w:w="3046" w:type="dxa"/>
            <w:shd w:val="clear" w:color="auto" w:fill="auto"/>
            <w:vAlign w:val="center"/>
          </w:tcPr>
          <w:p w14:paraId="0A9FBE8E"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14:paraId="2D5E0928"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14:paraId="0B92068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14:paraId="7C10DEA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14:paraId="2E3996D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14:paraId="725B789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14:paraId="3A2EEAB7"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14:paraId="6BE6AFCB" w14:textId="77777777" w:rsidTr="00FE7AC4">
        <w:trPr>
          <w:trHeight w:val="227"/>
          <w:jc w:val="center"/>
        </w:trPr>
        <w:tc>
          <w:tcPr>
            <w:tcW w:w="3046" w:type="dxa"/>
            <w:shd w:val="clear" w:color="auto" w:fill="auto"/>
            <w:vAlign w:val="center"/>
          </w:tcPr>
          <w:p w14:paraId="579CE727" w14:textId="77777777"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14:paraId="395CB56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14:paraId="34A93D3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14:paraId="5B9F25C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14:paraId="0379FEB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14:paraId="7A2E8D9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14:paraId="66FBFB5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14:paraId="4A125161" w14:textId="77777777" w:rsidTr="00386F73">
        <w:trPr>
          <w:trHeight w:val="227"/>
          <w:jc w:val="center"/>
        </w:trPr>
        <w:tc>
          <w:tcPr>
            <w:tcW w:w="3046" w:type="dxa"/>
            <w:vMerge w:val="restart"/>
            <w:shd w:val="clear" w:color="auto" w:fill="B8CCE4" w:themeFill="accent1" w:themeFillTint="66"/>
            <w:vAlign w:val="center"/>
          </w:tcPr>
          <w:p w14:paraId="0BF2E181"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14:paraId="7FC1D4EC" w14:textId="77777777"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14:paraId="340F2D0E" w14:textId="77777777" w:rsidTr="00386F73">
        <w:trPr>
          <w:trHeight w:val="227"/>
          <w:jc w:val="center"/>
        </w:trPr>
        <w:tc>
          <w:tcPr>
            <w:tcW w:w="3046" w:type="dxa"/>
            <w:vMerge/>
            <w:shd w:val="clear" w:color="auto" w:fill="B8CCE4" w:themeFill="accent1" w:themeFillTint="66"/>
            <w:vAlign w:val="center"/>
          </w:tcPr>
          <w:p w14:paraId="3BC8C297" w14:textId="77777777"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14:paraId="1FDDF838"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14:paraId="21883C43"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14:paraId="027C877F"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14:paraId="7E66CC9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14:paraId="48C43C5D"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14:paraId="2B4C957A" w14:textId="77777777"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14:paraId="37C934BE" w14:textId="77777777" w:rsidTr="00FE7AC4">
        <w:trPr>
          <w:trHeight w:val="227"/>
          <w:jc w:val="center"/>
        </w:trPr>
        <w:tc>
          <w:tcPr>
            <w:tcW w:w="3046" w:type="dxa"/>
            <w:vAlign w:val="center"/>
          </w:tcPr>
          <w:p w14:paraId="454053B8"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14:paraId="4FD8875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14:paraId="40CC2796"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14:paraId="73177450"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14:paraId="65D6248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14:paraId="634579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14:paraId="7B5CF25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14:paraId="620FCE37" w14:textId="77777777" w:rsidTr="00FE7AC4">
        <w:trPr>
          <w:trHeight w:val="227"/>
          <w:jc w:val="center"/>
        </w:trPr>
        <w:tc>
          <w:tcPr>
            <w:tcW w:w="3046" w:type="dxa"/>
            <w:vAlign w:val="center"/>
          </w:tcPr>
          <w:p w14:paraId="3CF927BA"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14:paraId="3D75E81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14:paraId="6F553B7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14:paraId="33D7ACF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14:paraId="741313B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14:paraId="1AE9003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14:paraId="77BB288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14:paraId="44F68A20" w14:textId="77777777" w:rsidTr="00FE7AC4">
        <w:trPr>
          <w:trHeight w:val="227"/>
          <w:jc w:val="center"/>
        </w:trPr>
        <w:tc>
          <w:tcPr>
            <w:tcW w:w="3046" w:type="dxa"/>
            <w:vAlign w:val="center"/>
          </w:tcPr>
          <w:p w14:paraId="1366ECEC"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14:paraId="6E9BE483"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14:paraId="6D9A5A11"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14:paraId="557E2E58"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14:paraId="64C4BCA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14:paraId="6A867F4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14:paraId="44CE99F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14:paraId="79BE21F1" w14:textId="77777777" w:rsidTr="00FE7AC4">
        <w:trPr>
          <w:trHeight w:val="227"/>
          <w:jc w:val="center"/>
        </w:trPr>
        <w:tc>
          <w:tcPr>
            <w:tcW w:w="3046" w:type="dxa"/>
            <w:vAlign w:val="center"/>
          </w:tcPr>
          <w:p w14:paraId="411DDA32"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14:paraId="3148919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14:paraId="48056CF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14:paraId="13326B9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14:paraId="10575A1A"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14:paraId="022858C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14:paraId="60E2D97B"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14:paraId="09C23377" w14:textId="77777777" w:rsidTr="00FE7AC4">
        <w:trPr>
          <w:trHeight w:val="227"/>
          <w:jc w:val="center"/>
        </w:trPr>
        <w:tc>
          <w:tcPr>
            <w:tcW w:w="3046" w:type="dxa"/>
            <w:shd w:val="clear" w:color="auto" w:fill="auto"/>
            <w:vAlign w:val="center"/>
          </w:tcPr>
          <w:p w14:paraId="0E291EBA" w14:textId="77777777"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14:paraId="5A8C88EE"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14:paraId="5C6DF79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14:paraId="01C1241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14:paraId="699363D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14:paraId="56694FB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14:paraId="21245449"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14:paraId="4BDDF0C0" w14:textId="77777777" w:rsidTr="00FE7AC4">
        <w:trPr>
          <w:trHeight w:val="227"/>
          <w:jc w:val="center"/>
        </w:trPr>
        <w:tc>
          <w:tcPr>
            <w:tcW w:w="3046" w:type="dxa"/>
            <w:shd w:val="clear" w:color="auto" w:fill="auto"/>
            <w:vAlign w:val="center"/>
          </w:tcPr>
          <w:p w14:paraId="7A3CFF85" w14:textId="77777777"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14:paraId="1123805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14:paraId="1A002AC2"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14:paraId="13750615"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14:paraId="0B77108D"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14:paraId="71C2982F"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14:paraId="51552E4C" w14:textId="77777777"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14:paraId="1C69D91B" w14:textId="77777777"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14:paraId="23BAB51B" w14:textId="77777777" w:rsidR="000D673E" w:rsidRPr="00F624DF" w:rsidRDefault="000D673E" w:rsidP="009E68F1">
      <w:pPr>
        <w:tabs>
          <w:tab w:val="left" w:pos="709"/>
        </w:tabs>
        <w:spacing w:line="276" w:lineRule="auto"/>
        <w:rPr>
          <w:i w:val="0"/>
          <w:sz w:val="10"/>
        </w:rPr>
      </w:pPr>
      <w:r>
        <w:rPr>
          <w:i w:val="0"/>
        </w:rPr>
        <w:tab/>
      </w:r>
    </w:p>
    <w:p w14:paraId="4CC28D8C" w14:textId="77777777"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14:paraId="5EBD0B4D" w14:textId="77777777"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14:paraId="156761D7" w14:textId="77777777" w:rsidR="00561A31" w:rsidRPr="00386F73" w:rsidRDefault="00386F73" w:rsidP="00386F73">
      <w:pPr>
        <w:pStyle w:val="Nagwek2"/>
      </w:pPr>
      <w:bookmarkStart w:id="33" w:name="_Toc438759777"/>
      <w:r w:rsidRPr="00386F73">
        <w:t xml:space="preserve">4. </w:t>
      </w:r>
      <w:r w:rsidR="005B2801" w:rsidRPr="00386F73">
        <w:t>Opieka</w:t>
      </w:r>
      <w:r w:rsidR="00561A31" w:rsidRPr="00386F73">
        <w:t xml:space="preserve"> społeczna</w:t>
      </w:r>
      <w:bookmarkEnd w:id="33"/>
    </w:p>
    <w:p w14:paraId="3A2138EB" w14:textId="77777777"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14:paraId="2791519C" w14:textId="77777777"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14:paraId="0CF49708" w14:textId="77777777"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14:paraId="1E52BAB7" w14:textId="41BED8C2" w:rsidR="000A0C82" w:rsidRPr="00386F73" w:rsidRDefault="000A0C82" w:rsidP="005B702E">
      <w:pPr>
        <w:pStyle w:val="Legenda"/>
      </w:pPr>
      <w:bookmarkStart w:id="34" w:name="_Toc436207707"/>
      <w:bookmarkStart w:id="35"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025298">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4"/>
      <w:bookmarkEnd w:id="35"/>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14:paraId="5D0BB235" w14:textId="77777777"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1C9C8"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936EC8E" w14:textId="77777777"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1DB077"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14:paraId="6D07BDDD" w14:textId="77777777"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14:paraId="243A7061" w14:textId="77777777"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C07CE3"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0783DDF2"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14:paraId="68E6395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6332DA2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30E80DAB"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14:paraId="51612A7E"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14:paraId="17A807A8" w14:textId="77777777"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14:paraId="6012EFDA"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0F6037D"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14:paraId="28F0D2D7" w14:textId="77777777"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14:paraId="39D54278" w14:textId="77777777"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14:paraId="4563D08F"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14:paraId="2144C50F"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14:paraId="66489262"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14:paraId="0924B3D0" w14:textId="77777777"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14:paraId="79AA4F98"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1886E5D" w14:textId="77777777"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14:paraId="79FEBC6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3C8E945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14:paraId="44DE584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14:paraId="20ED60E1"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14:paraId="4DAA5D59"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14:paraId="1BCBEF5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14:paraId="687EABED"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5BC7CBF"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14:paraId="7B0A6F0B"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5A52FA05"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14:paraId="3C4E89E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14:paraId="2C0E2975"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14:paraId="3659379C"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14:paraId="17B727C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14:paraId="021B12A5"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E9695BD"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14:paraId="51FB4A0D"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14:paraId="3054BF1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14:paraId="3E34DF67"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14:paraId="0D6B55C7"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14:paraId="69C66139"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14:paraId="7A8CAECE"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14:paraId="33629F62"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3A6F684" w14:textId="77777777"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14:paraId="174C171A"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14:paraId="5D1EEF33"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14:paraId="06CB5E8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14:paraId="42F73E0F"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14:paraId="2214A270"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14:paraId="0CA86620" w14:textId="77777777"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14:paraId="55F4C8A6" w14:textId="77777777"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89508F" w14:textId="77777777"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3E4759C"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E80BE94"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14:paraId="2C1C3CF6"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5B7352"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14:paraId="1963F558" w14:textId="77777777"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14:paraId="2AC801AB" w14:textId="77777777"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14:paraId="2AC265BE" w14:textId="77777777"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14:paraId="7EC5F0E7" w14:textId="77777777" w:rsidR="0000412D" w:rsidRPr="00F46EB3" w:rsidRDefault="00561A31" w:rsidP="009E68F1">
      <w:pPr>
        <w:pStyle w:val="Styl2"/>
        <w:spacing w:line="276" w:lineRule="auto"/>
        <w:rPr>
          <w:sz w:val="20"/>
        </w:rPr>
      </w:pPr>
      <w:r>
        <w:tab/>
      </w:r>
    </w:p>
    <w:p w14:paraId="0AB7C7AE" w14:textId="77777777"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14:paraId="47741821" w14:textId="77777777" w:rsidR="005B2801" w:rsidRPr="00386F73" w:rsidRDefault="00386F73" w:rsidP="00386F73">
      <w:pPr>
        <w:pStyle w:val="Nagwek2"/>
      </w:pPr>
      <w:bookmarkStart w:id="36" w:name="_Toc438759778"/>
      <w:r w:rsidRPr="00386F73">
        <w:t xml:space="preserve">5. </w:t>
      </w:r>
      <w:r w:rsidR="00B2744E" w:rsidRPr="00386F73">
        <w:t>Infrastruktura</w:t>
      </w:r>
      <w:bookmarkEnd w:id="36"/>
    </w:p>
    <w:p w14:paraId="4BCE937D" w14:textId="77777777"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14:paraId="4EFCF2A8" w14:textId="77777777"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14:paraId="58F60579" w14:textId="77777777"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14:paraId="713CE91E" w14:textId="77777777" w:rsidR="00722710" w:rsidRPr="00E042FE" w:rsidRDefault="00722710" w:rsidP="009E68F1">
      <w:pPr>
        <w:pStyle w:val="Styl2"/>
        <w:tabs>
          <w:tab w:val="left" w:pos="1050"/>
        </w:tabs>
        <w:spacing w:line="276" w:lineRule="auto"/>
        <w:rPr>
          <w:sz w:val="20"/>
        </w:rPr>
      </w:pPr>
      <w:r>
        <w:tab/>
      </w:r>
      <w:r w:rsidR="004D7975">
        <w:tab/>
      </w:r>
    </w:p>
    <w:p w14:paraId="48C80EE5" w14:textId="1D57EBD5" w:rsidR="00722710" w:rsidRPr="0000412D" w:rsidRDefault="00722710" w:rsidP="005B702E">
      <w:pPr>
        <w:pStyle w:val="Legenda"/>
      </w:pPr>
      <w:bookmarkStart w:id="37" w:name="_Toc436207708"/>
      <w:bookmarkStart w:id="38"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025298">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7"/>
      <w:bookmarkEnd w:id="38"/>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14:paraId="3EB22880" w14:textId="77777777"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F04FB8" w14:textId="77777777"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72F083B" w14:textId="77777777"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25B96B9" w14:textId="77777777"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14:paraId="56B75FFD"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3C8828D" w14:textId="77777777"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14:paraId="4E45431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14:paraId="522B004D" w14:textId="77777777"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14:paraId="452A93B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3EA5AD4" w14:textId="77777777"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14:paraId="60AB62C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14:paraId="29F8B453" w14:textId="77777777"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14:paraId="3C66428C"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0D70C858"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14:paraId="3AC27FAE"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14:paraId="52A91A64" w14:textId="77777777"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14:paraId="489F6E2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3A13D4FE"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14:paraId="25DEEFD6"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14:paraId="74A3BD3B" w14:textId="77777777"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14:paraId="5FFE1CA1"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750BED5" w14:textId="77777777"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14:paraId="5FB5B8DC" w14:textId="77777777"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14:paraId="5981B4B3" w14:textId="77777777"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14:paraId="22ED7AE0" w14:textId="77777777"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9D3204" w14:textId="77777777"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14:paraId="5394A203" w14:textId="77777777"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14:paraId="08182FC6" w14:textId="77777777"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14:paraId="0B8FA2D8" w14:textId="77777777"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14:paraId="2066E62D" w14:textId="77777777" w:rsidR="0073677B" w:rsidRPr="00E042FE" w:rsidRDefault="0073677B" w:rsidP="009E68F1">
      <w:pPr>
        <w:pStyle w:val="Styl2"/>
        <w:spacing w:line="276" w:lineRule="auto"/>
        <w:rPr>
          <w:sz w:val="20"/>
        </w:rPr>
      </w:pPr>
    </w:p>
    <w:p w14:paraId="26991E8C" w14:textId="77777777"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14:paraId="5B359E4D" w14:textId="77777777"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14:paraId="3306C7B7" w14:textId="77777777"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14:paraId="262885DB" w14:textId="77777777"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14:paraId="7BA3FC3F" w14:textId="77777777"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14:paraId="5D10E6FC" w14:textId="77777777"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14:paraId="6C7A332D" w14:textId="77777777" w:rsidR="004B5871" w:rsidRPr="00386F73" w:rsidRDefault="00386F73" w:rsidP="00386F73">
      <w:pPr>
        <w:pStyle w:val="Nagwek2"/>
      </w:pPr>
      <w:bookmarkStart w:id="39"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39"/>
    </w:p>
    <w:p w14:paraId="270A3930" w14:textId="77777777"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 xml:space="preserve">od </w:t>
      </w:r>
      <w:proofErr w:type="spellStart"/>
      <w:r w:rsidR="00E94F64" w:rsidRPr="003E6566">
        <w:rPr>
          <w:rFonts w:asciiTheme="minorHAnsi" w:hAnsiTheme="minorHAnsi" w:cstheme="minorHAnsi"/>
          <w:i w:val="0"/>
        </w:rPr>
        <w:t>Czartoszowymi</w:t>
      </w:r>
      <w:proofErr w:type="spellEnd"/>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 xml:space="preserve">Antonielów, </w:t>
      </w:r>
      <w:proofErr w:type="spellStart"/>
      <w:r w:rsidR="00193BF4" w:rsidRPr="003E6566">
        <w:rPr>
          <w:rFonts w:asciiTheme="minorHAnsi" w:hAnsiTheme="minorHAnsi" w:cstheme="minorHAnsi"/>
          <w:i w:val="0"/>
        </w:rPr>
        <w:t>Dobrzeszów</w:t>
      </w:r>
      <w:proofErr w:type="spellEnd"/>
      <w:r w:rsidR="00193BF4" w:rsidRPr="003E6566">
        <w:rPr>
          <w:rFonts w:asciiTheme="minorHAnsi" w:hAnsiTheme="minorHAnsi" w:cstheme="minorHAnsi"/>
          <w:i w:val="0"/>
        </w:rPr>
        <w:t xml:space="preserve">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14:paraId="4E40B962" w14:textId="77777777"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 xml:space="preserve">Góra </w:t>
      </w:r>
      <w:proofErr w:type="spellStart"/>
      <w:r w:rsidR="00090E29">
        <w:rPr>
          <w:rFonts w:asciiTheme="minorHAnsi" w:hAnsiTheme="minorHAnsi" w:cstheme="minorHAnsi"/>
        </w:rPr>
        <w:t>Dobrzeszowska</w:t>
      </w:r>
      <w:proofErr w:type="spellEnd"/>
      <w:r w:rsidR="00090E29">
        <w:rPr>
          <w:rFonts w:asciiTheme="minorHAnsi" w:hAnsiTheme="minorHAnsi" w:cstheme="minorHAnsi"/>
        </w:rPr>
        <w:t xml:space="preserve">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w:t>
      </w:r>
      <w:proofErr w:type="spellStart"/>
      <w:r w:rsidR="00090E29" w:rsidRPr="00090E29">
        <w:rPr>
          <w:rFonts w:asciiTheme="minorHAnsi" w:hAnsiTheme="minorHAnsi" w:cstheme="minorHAnsi"/>
          <w:color w:val="000000" w:themeColor="text1"/>
          <w:shd w:val="clear" w:color="auto" w:fill="FFFFFF"/>
        </w:rPr>
        <w:t>Dobrzeszowskiego</w:t>
      </w:r>
      <w:proofErr w:type="spellEnd"/>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w:t>
      </w:r>
      <w:proofErr w:type="spellStart"/>
      <w:r w:rsidR="00090E29" w:rsidRPr="00090E29">
        <w:rPr>
          <w:rFonts w:asciiTheme="minorHAnsi" w:hAnsiTheme="minorHAnsi" w:cstheme="minorHAnsi"/>
          <w:color w:val="000000" w:themeColor="text1"/>
          <w:shd w:val="clear" w:color="auto" w:fill="FFFFFF"/>
        </w:rPr>
        <w:t>Dobrzeszowską</w:t>
      </w:r>
      <w:proofErr w:type="spellEnd"/>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14:paraId="2414C15D" w14:textId="77777777"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Zespół Ludowy „</w:t>
      </w:r>
      <w:proofErr w:type="spellStart"/>
      <w:r w:rsidRPr="00226962">
        <w:rPr>
          <w:rFonts w:asciiTheme="minorHAnsi" w:hAnsiTheme="minorHAnsi" w:cstheme="minorHAnsi"/>
        </w:rPr>
        <w:t>Gręboszanki</w:t>
      </w:r>
      <w:proofErr w:type="spellEnd"/>
      <w:r w:rsidRPr="00226962">
        <w:rPr>
          <w:rFonts w:asciiTheme="minorHAnsi" w:hAnsiTheme="minorHAnsi" w:cstheme="minorHAnsi"/>
        </w:rPr>
        <w:t xml:space="preserve">"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w:t>
      </w:r>
      <w:proofErr w:type="spellStart"/>
      <w:r w:rsidR="00C9293B" w:rsidRPr="00226962">
        <w:rPr>
          <w:rFonts w:asciiTheme="minorHAnsi" w:hAnsiTheme="minorHAnsi" w:cstheme="minorHAnsi"/>
        </w:rPr>
        <w:t>Fałkowianka</w:t>
      </w:r>
      <w:proofErr w:type="spellEnd"/>
      <w:r w:rsidR="00C9293B" w:rsidRPr="00226962">
        <w:rPr>
          <w:rFonts w:asciiTheme="minorHAnsi" w:hAnsiTheme="minorHAnsi" w:cstheme="minorHAnsi"/>
        </w:rPr>
        <w:t>”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14:paraId="4B4AE1AE" w14:textId="77777777"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14:paraId="12C0A256" w14:textId="77777777"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14:paraId="032073B8" w14:textId="77777777"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14:paraId="0F040F59" w14:textId="77777777"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14:paraId="29CD70F9" w14:textId="77777777"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w:t>
      </w:r>
      <w:proofErr w:type="spellStart"/>
      <w:r w:rsidR="00D5147F">
        <w:rPr>
          <w:rFonts w:asciiTheme="minorHAnsi" w:eastAsia="Times New Roman" w:hAnsiTheme="minorHAnsi" w:cstheme="minorHAnsi"/>
          <w:i w:val="0"/>
          <w:lang w:eastAsia="pl-PL" w:bidi="ar-SA"/>
        </w:rPr>
        <w:t>XIXw</w:t>
      </w:r>
      <w:proofErr w:type="spellEnd"/>
      <w:r w:rsidR="000D0E0E" w:rsidRPr="004A0D07">
        <w:rPr>
          <w:rFonts w:asciiTheme="minorHAnsi" w:eastAsia="Times New Roman" w:hAnsiTheme="minorHAnsi" w:cstheme="minorHAnsi"/>
          <w:i w:val="0"/>
          <w:lang w:eastAsia="pl-PL" w:bidi="ar-SA"/>
        </w:rPr>
        <w:t>;</w:t>
      </w:r>
    </w:p>
    <w:p w14:paraId="4973CE4F" w14:textId="77777777"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14:paraId="7ABE7BF8" w14:textId="77777777"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14:paraId="78A6E009" w14:textId="77777777"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14:paraId="34EDBEB8" w14:textId="77777777"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14:paraId="1FBA5FA7" w14:textId="77777777"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14:paraId="4BF45618" w14:textId="77777777"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14:paraId="7797BB0B" w14:textId="77777777"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14:paraId="12EF9D85" w14:textId="77777777"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14:paraId="0D7AA8FF" w14:textId="77777777"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14:paraId="35B20286"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14:paraId="091797E3"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14:paraId="692AA4B2"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14:paraId="23FD3A93"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14:paraId="44BCE12F" w14:textId="77777777"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14:paraId="1D17A25E" w14:textId="77777777"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14:paraId="2EBC9EE8" w14:textId="77777777"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14:paraId="1528EAF3" w14:textId="77777777"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14:paraId="5DCA1663" w14:textId="77777777"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14:paraId="2CC9B0F4" w14:textId="77777777"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14:paraId="50964413" w14:textId="77777777"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w:t>
      </w:r>
      <w:proofErr w:type="spellStart"/>
      <w:r w:rsidR="00987478">
        <w:rPr>
          <w:i w:val="0"/>
        </w:rPr>
        <w:t>Velo</w:t>
      </w:r>
      <w:proofErr w:type="spellEnd"/>
      <w:r w:rsidR="00987478">
        <w:rPr>
          <w:i w:val="0"/>
        </w:rPr>
        <w:t xml:space="preserve">.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14:paraId="2FBE7906" w14:textId="77777777"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w:t>
      </w:r>
      <w:proofErr w:type="spellStart"/>
      <w:r>
        <w:t>Kozówka</w:t>
      </w:r>
      <w:proofErr w:type="spellEnd"/>
      <w:r>
        <w:t>,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14:paraId="3935B924" w14:textId="77777777"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 xml:space="preserve">a także </w:t>
      </w:r>
      <w:proofErr w:type="spellStart"/>
      <w:r>
        <w:t>krajobrazotwórczą</w:t>
      </w:r>
      <w:proofErr w:type="spellEnd"/>
      <w:r>
        <w:t>.</w:t>
      </w:r>
    </w:p>
    <w:p w14:paraId="5D0C6B60" w14:textId="77777777"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14:paraId="40801EC9" w14:textId="6C40B9CE" w:rsidR="009E68F1" w:rsidRPr="0000412D" w:rsidRDefault="009E68F1" w:rsidP="005B702E">
      <w:pPr>
        <w:pStyle w:val="Legenda"/>
      </w:pPr>
      <w:bookmarkStart w:id="40" w:name="_Toc436207702"/>
      <w:bookmarkStart w:id="41"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025298">
        <w:t>10</w:t>
      </w:r>
      <w:r w:rsidR="003A5AF6" w:rsidRPr="0000412D">
        <w:fldChar w:fldCharType="end"/>
      </w:r>
      <w:r w:rsidRPr="0000412D">
        <w:t xml:space="preserve"> Formy ochrony przyrody na obszarze LGD „Nad Czarną i Pilicą”</w:t>
      </w:r>
      <w:bookmarkEnd w:id="40"/>
      <w:bookmarkEnd w:id="41"/>
    </w:p>
    <w:tbl>
      <w:tblPr>
        <w:tblStyle w:val="Tabela-Siatka"/>
        <w:tblW w:w="0" w:type="auto"/>
        <w:jc w:val="center"/>
        <w:tblLook w:val="04A0" w:firstRow="1" w:lastRow="0" w:firstColumn="1" w:lastColumn="0" w:noHBand="0" w:noVBand="1"/>
      </w:tblPr>
      <w:tblGrid>
        <w:gridCol w:w="9072"/>
      </w:tblGrid>
      <w:tr w:rsidR="009E68F1" w:rsidRPr="00F827BC" w14:paraId="78B06012" w14:textId="77777777" w:rsidTr="007655B2">
        <w:trPr>
          <w:jc w:val="center"/>
        </w:trPr>
        <w:tc>
          <w:tcPr>
            <w:tcW w:w="9072" w:type="dxa"/>
            <w:shd w:val="clear" w:color="auto" w:fill="B8CCE4" w:themeFill="accent1" w:themeFillTint="66"/>
            <w:vAlign w:val="center"/>
          </w:tcPr>
          <w:p w14:paraId="0E29E7DA"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14:paraId="5E340E4D" w14:textId="77777777" w:rsidTr="00FF4931">
        <w:trPr>
          <w:jc w:val="center"/>
        </w:trPr>
        <w:tc>
          <w:tcPr>
            <w:tcW w:w="9072" w:type="dxa"/>
            <w:vAlign w:val="center"/>
          </w:tcPr>
          <w:p w14:paraId="2162967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6D869D56" w14:textId="77777777" w:rsidTr="00FF4931">
        <w:trPr>
          <w:jc w:val="center"/>
        </w:trPr>
        <w:tc>
          <w:tcPr>
            <w:tcW w:w="9072" w:type="dxa"/>
            <w:vAlign w:val="center"/>
          </w:tcPr>
          <w:p w14:paraId="0E15987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14:paraId="4F1F3FBE" w14:textId="77777777" w:rsidTr="00FF4931">
        <w:trPr>
          <w:jc w:val="center"/>
        </w:trPr>
        <w:tc>
          <w:tcPr>
            <w:tcW w:w="9072" w:type="dxa"/>
            <w:vAlign w:val="center"/>
          </w:tcPr>
          <w:p w14:paraId="604EEE77"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14:paraId="50003315" w14:textId="77777777" w:rsidTr="007655B2">
        <w:trPr>
          <w:jc w:val="center"/>
        </w:trPr>
        <w:tc>
          <w:tcPr>
            <w:tcW w:w="9072" w:type="dxa"/>
            <w:shd w:val="clear" w:color="auto" w:fill="B8CCE4" w:themeFill="accent1" w:themeFillTint="66"/>
            <w:vAlign w:val="center"/>
          </w:tcPr>
          <w:p w14:paraId="7CDD472B"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14:paraId="539A2FA0" w14:textId="77777777" w:rsidTr="00FF4931">
        <w:trPr>
          <w:jc w:val="center"/>
        </w:trPr>
        <w:tc>
          <w:tcPr>
            <w:tcW w:w="9072" w:type="dxa"/>
            <w:vAlign w:val="center"/>
          </w:tcPr>
          <w:p w14:paraId="32B48D3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14:paraId="7A7DCE31" w14:textId="77777777" w:rsidTr="00FF4931">
        <w:trPr>
          <w:jc w:val="center"/>
        </w:trPr>
        <w:tc>
          <w:tcPr>
            <w:tcW w:w="9072" w:type="dxa"/>
            <w:vAlign w:val="center"/>
          </w:tcPr>
          <w:p w14:paraId="5D21F340"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32C017C1" w14:textId="77777777" w:rsidTr="00FF4931">
        <w:trPr>
          <w:jc w:val="center"/>
        </w:trPr>
        <w:tc>
          <w:tcPr>
            <w:tcW w:w="9072" w:type="dxa"/>
            <w:vAlign w:val="center"/>
          </w:tcPr>
          <w:p w14:paraId="475C15E0"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7E077237" w14:textId="77777777" w:rsidTr="00FF4931">
        <w:trPr>
          <w:jc w:val="center"/>
        </w:trPr>
        <w:tc>
          <w:tcPr>
            <w:tcW w:w="9072" w:type="dxa"/>
            <w:vAlign w:val="center"/>
          </w:tcPr>
          <w:p w14:paraId="0E5C17B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14:paraId="1B29F794" w14:textId="77777777" w:rsidTr="00FF4931">
        <w:trPr>
          <w:jc w:val="center"/>
        </w:trPr>
        <w:tc>
          <w:tcPr>
            <w:tcW w:w="9072" w:type="dxa"/>
            <w:vAlign w:val="center"/>
          </w:tcPr>
          <w:p w14:paraId="7EB5AFE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14:paraId="3E1F350E" w14:textId="77777777" w:rsidTr="00FF4931">
        <w:trPr>
          <w:trHeight w:val="454"/>
          <w:jc w:val="center"/>
        </w:trPr>
        <w:tc>
          <w:tcPr>
            <w:tcW w:w="9072" w:type="dxa"/>
            <w:vAlign w:val="center"/>
          </w:tcPr>
          <w:p w14:paraId="340BA755"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14:paraId="03B016D3" w14:textId="77777777" w:rsidTr="007655B2">
        <w:trPr>
          <w:jc w:val="center"/>
        </w:trPr>
        <w:tc>
          <w:tcPr>
            <w:tcW w:w="9072" w:type="dxa"/>
            <w:shd w:val="clear" w:color="auto" w:fill="B8CCE4" w:themeFill="accent1" w:themeFillTint="66"/>
            <w:vAlign w:val="center"/>
          </w:tcPr>
          <w:p w14:paraId="4E43375F"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14:paraId="5E1BD08E" w14:textId="77777777" w:rsidTr="00FF4931">
        <w:trPr>
          <w:jc w:val="center"/>
        </w:trPr>
        <w:tc>
          <w:tcPr>
            <w:tcW w:w="9072" w:type="dxa"/>
            <w:vAlign w:val="center"/>
          </w:tcPr>
          <w:p w14:paraId="156851E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14:paraId="262B191D" w14:textId="77777777" w:rsidTr="00FF4931">
        <w:trPr>
          <w:jc w:val="center"/>
        </w:trPr>
        <w:tc>
          <w:tcPr>
            <w:tcW w:w="9072" w:type="dxa"/>
            <w:vAlign w:val="center"/>
          </w:tcPr>
          <w:p w14:paraId="6C1CC128"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14:paraId="6ACAA54F" w14:textId="77777777" w:rsidTr="00FF4931">
        <w:trPr>
          <w:jc w:val="center"/>
        </w:trPr>
        <w:tc>
          <w:tcPr>
            <w:tcW w:w="9072" w:type="dxa"/>
            <w:vAlign w:val="center"/>
          </w:tcPr>
          <w:p w14:paraId="5E6F317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Rezerwat przyrody nieożywionej „Góra </w:t>
            </w:r>
            <w:proofErr w:type="spellStart"/>
            <w:r w:rsidRPr="00F827BC">
              <w:rPr>
                <w:rFonts w:asciiTheme="minorHAnsi" w:hAnsiTheme="minorHAnsi" w:cstheme="minorHAnsi"/>
                <w:i w:val="0"/>
                <w:sz w:val="22"/>
                <w:szCs w:val="22"/>
              </w:rPr>
              <w:t>Dobrzeszowska</w:t>
            </w:r>
            <w:proofErr w:type="spellEnd"/>
            <w:r w:rsidRPr="00F827BC">
              <w:rPr>
                <w:rFonts w:asciiTheme="minorHAnsi" w:hAnsiTheme="minorHAnsi" w:cstheme="minorHAnsi"/>
                <w:i w:val="0"/>
                <w:sz w:val="22"/>
                <w:szCs w:val="22"/>
              </w:rPr>
              <w:t>”</w:t>
            </w:r>
          </w:p>
        </w:tc>
      </w:tr>
      <w:tr w:rsidR="009E68F1" w:rsidRPr="00F827BC" w14:paraId="2F312558" w14:textId="77777777" w:rsidTr="00FF4931">
        <w:trPr>
          <w:jc w:val="center"/>
        </w:trPr>
        <w:tc>
          <w:tcPr>
            <w:tcW w:w="9072" w:type="dxa"/>
            <w:vAlign w:val="center"/>
          </w:tcPr>
          <w:p w14:paraId="7B34AF2C"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3FB081F6" w14:textId="77777777" w:rsidTr="00FF4931">
        <w:trPr>
          <w:jc w:val="center"/>
        </w:trPr>
        <w:tc>
          <w:tcPr>
            <w:tcW w:w="9072" w:type="dxa"/>
            <w:vAlign w:val="center"/>
          </w:tcPr>
          <w:p w14:paraId="0B726C4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6C23924E" w14:textId="77777777" w:rsidTr="00FF4931">
        <w:trPr>
          <w:jc w:val="center"/>
        </w:trPr>
        <w:tc>
          <w:tcPr>
            <w:tcW w:w="9072" w:type="dxa"/>
            <w:vAlign w:val="center"/>
          </w:tcPr>
          <w:p w14:paraId="71768D9C"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14:paraId="32C0B69C" w14:textId="77777777" w:rsidTr="00FF4931">
        <w:trPr>
          <w:jc w:val="center"/>
        </w:trPr>
        <w:tc>
          <w:tcPr>
            <w:tcW w:w="9072" w:type="dxa"/>
            <w:vAlign w:val="center"/>
          </w:tcPr>
          <w:p w14:paraId="2BB0A543"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14:paraId="3FB8209A" w14:textId="77777777" w:rsidTr="00FF4931">
        <w:trPr>
          <w:trHeight w:val="215"/>
          <w:jc w:val="center"/>
        </w:trPr>
        <w:tc>
          <w:tcPr>
            <w:tcW w:w="9072" w:type="dxa"/>
            <w:vAlign w:val="center"/>
          </w:tcPr>
          <w:p w14:paraId="262A4C26"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skałki w miejscowości </w:t>
            </w:r>
            <w:proofErr w:type="spellStart"/>
            <w:r w:rsidRPr="00F827BC">
              <w:rPr>
                <w:rFonts w:asciiTheme="minorHAnsi" w:hAnsiTheme="minorHAnsi" w:cstheme="minorHAnsi"/>
                <w:i w:val="0"/>
                <w:sz w:val="22"/>
                <w:szCs w:val="22"/>
              </w:rPr>
              <w:t>Nowek</w:t>
            </w:r>
            <w:proofErr w:type="spellEnd"/>
            <w:r w:rsidRPr="00F827BC">
              <w:rPr>
                <w:rFonts w:asciiTheme="minorHAnsi" w:hAnsiTheme="minorHAnsi" w:cstheme="minorHAnsi"/>
                <w:i w:val="0"/>
                <w:sz w:val="22"/>
                <w:szCs w:val="22"/>
              </w:rPr>
              <w:t xml:space="preserve">, jodły pospolite „Jodła Zygmunta” i „Jodła Józefa”, sosna pospolita „Sosna Tadeusza” oraz dąb szypułkowy „Dąb Hubal” w miejscowości Lasocin, dąb </w:t>
            </w:r>
            <w:proofErr w:type="spellStart"/>
            <w:r w:rsidRPr="00F827BC">
              <w:rPr>
                <w:rFonts w:asciiTheme="minorHAnsi" w:hAnsiTheme="minorHAnsi" w:cstheme="minorHAnsi"/>
                <w:i w:val="0"/>
                <w:sz w:val="22"/>
                <w:szCs w:val="22"/>
              </w:rPr>
              <w:t>szypułkowyw</w:t>
            </w:r>
            <w:proofErr w:type="spellEnd"/>
            <w:r w:rsidRPr="00F827BC">
              <w:rPr>
                <w:rFonts w:asciiTheme="minorHAnsi" w:hAnsiTheme="minorHAnsi" w:cstheme="minorHAnsi"/>
                <w:i w:val="0"/>
                <w:sz w:val="22"/>
                <w:szCs w:val="22"/>
              </w:rPr>
              <w:t xml:space="preserve"> miejscowości Snochowice, skałka w miejscowości </w:t>
            </w:r>
            <w:proofErr w:type="spellStart"/>
            <w:r w:rsidRPr="00F827BC">
              <w:rPr>
                <w:rFonts w:asciiTheme="minorHAnsi" w:hAnsiTheme="minorHAnsi" w:cstheme="minorHAnsi"/>
                <w:i w:val="0"/>
                <w:sz w:val="22"/>
                <w:szCs w:val="22"/>
              </w:rPr>
              <w:t>Dobrzeszów</w:t>
            </w:r>
            <w:proofErr w:type="spellEnd"/>
          </w:p>
        </w:tc>
      </w:tr>
      <w:tr w:rsidR="009E68F1" w:rsidRPr="00F827BC" w14:paraId="21F09CB4" w14:textId="77777777" w:rsidTr="007655B2">
        <w:trPr>
          <w:jc w:val="center"/>
        </w:trPr>
        <w:tc>
          <w:tcPr>
            <w:tcW w:w="9072" w:type="dxa"/>
            <w:shd w:val="clear" w:color="auto" w:fill="B8CCE4" w:themeFill="accent1" w:themeFillTint="66"/>
            <w:vAlign w:val="center"/>
          </w:tcPr>
          <w:p w14:paraId="15C782C6"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14:paraId="0DB0FAB9" w14:textId="77777777" w:rsidTr="00FF4931">
        <w:trPr>
          <w:jc w:val="center"/>
        </w:trPr>
        <w:tc>
          <w:tcPr>
            <w:tcW w:w="9072" w:type="dxa"/>
            <w:vAlign w:val="center"/>
          </w:tcPr>
          <w:p w14:paraId="26B876C4"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14:paraId="681F68D6" w14:textId="77777777" w:rsidTr="00FF4931">
        <w:trPr>
          <w:jc w:val="center"/>
        </w:trPr>
        <w:tc>
          <w:tcPr>
            <w:tcW w:w="9072" w:type="dxa"/>
            <w:vAlign w:val="center"/>
          </w:tcPr>
          <w:p w14:paraId="598F438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14:paraId="338F8A33" w14:textId="77777777" w:rsidTr="007655B2">
        <w:trPr>
          <w:jc w:val="center"/>
        </w:trPr>
        <w:tc>
          <w:tcPr>
            <w:tcW w:w="9072" w:type="dxa"/>
            <w:shd w:val="clear" w:color="auto" w:fill="B8CCE4" w:themeFill="accent1" w:themeFillTint="66"/>
            <w:vAlign w:val="center"/>
          </w:tcPr>
          <w:p w14:paraId="1805DA2C" w14:textId="77777777"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14:paraId="64EA7DEF" w14:textId="77777777" w:rsidTr="00FF4931">
        <w:trPr>
          <w:jc w:val="center"/>
        </w:trPr>
        <w:tc>
          <w:tcPr>
            <w:tcW w:w="9072" w:type="dxa"/>
            <w:vAlign w:val="center"/>
          </w:tcPr>
          <w:p w14:paraId="24B5938E"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14:paraId="54833AC3" w14:textId="77777777" w:rsidTr="00FF4931">
        <w:trPr>
          <w:jc w:val="center"/>
        </w:trPr>
        <w:tc>
          <w:tcPr>
            <w:tcW w:w="9072" w:type="dxa"/>
            <w:vAlign w:val="center"/>
          </w:tcPr>
          <w:p w14:paraId="12EE2161"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14:paraId="3CDBC307" w14:textId="77777777" w:rsidTr="00FF4931">
        <w:trPr>
          <w:jc w:val="center"/>
        </w:trPr>
        <w:tc>
          <w:tcPr>
            <w:tcW w:w="9072" w:type="dxa"/>
            <w:vAlign w:val="center"/>
          </w:tcPr>
          <w:p w14:paraId="49723157"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w:t>
            </w:r>
            <w:proofErr w:type="spellStart"/>
            <w:r w:rsidRPr="00F827BC">
              <w:rPr>
                <w:rFonts w:asciiTheme="minorHAnsi" w:hAnsiTheme="minorHAnsi" w:cstheme="minorHAnsi"/>
                <w:i w:val="0"/>
                <w:sz w:val="22"/>
                <w:szCs w:val="22"/>
              </w:rPr>
              <w:t>Łopuszniański</w:t>
            </w:r>
            <w:proofErr w:type="spellEnd"/>
            <w:r w:rsidRPr="00F827BC">
              <w:rPr>
                <w:rFonts w:asciiTheme="minorHAnsi" w:hAnsiTheme="minorHAnsi" w:cstheme="minorHAnsi"/>
                <w:i w:val="0"/>
                <w:sz w:val="22"/>
                <w:szCs w:val="22"/>
              </w:rPr>
              <w:t xml:space="preserve"> Obszar Chronionego Krajobrazu</w:t>
            </w:r>
          </w:p>
        </w:tc>
      </w:tr>
      <w:tr w:rsidR="009E68F1" w:rsidRPr="00F827BC" w14:paraId="02DAD545" w14:textId="77777777" w:rsidTr="00FF4931">
        <w:trPr>
          <w:trHeight w:val="397"/>
          <w:jc w:val="center"/>
        </w:trPr>
        <w:tc>
          <w:tcPr>
            <w:tcW w:w="9072" w:type="dxa"/>
            <w:vAlign w:val="center"/>
          </w:tcPr>
          <w:p w14:paraId="55D5B703"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14:paraId="16BDDD49" w14:textId="77777777" w:rsidTr="00FF4931">
        <w:trPr>
          <w:jc w:val="center"/>
        </w:trPr>
        <w:tc>
          <w:tcPr>
            <w:tcW w:w="9072" w:type="dxa"/>
            <w:vAlign w:val="center"/>
          </w:tcPr>
          <w:p w14:paraId="2034701D" w14:textId="77777777"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14:paraId="0CDEEE59" w14:textId="77777777"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14:paraId="5F6A81FB" w14:textId="77777777" w:rsidR="00F624DF" w:rsidRDefault="009E68F1" w:rsidP="009E68F1">
      <w:pPr>
        <w:spacing w:line="276" w:lineRule="auto"/>
        <w:rPr>
          <w:i w:val="0"/>
        </w:rPr>
      </w:pPr>
      <w:r>
        <w:rPr>
          <w:i w:val="0"/>
        </w:rPr>
        <w:tab/>
      </w:r>
    </w:p>
    <w:p w14:paraId="14095620" w14:textId="77777777"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14:paraId="4539B83B"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14:paraId="525D8886"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14:paraId="694B5565" w14:textId="77777777"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14:paraId="0A17DFEF" w14:textId="77777777"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14:paraId="50F677F0" w14:textId="77777777"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14:paraId="1A642129" w14:textId="77777777"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14:paraId="0E58D5C0" w14:textId="77777777" w:rsidR="00C16F4A" w:rsidRPr="00AC22F0" w:rsidRDefault="009E68F1" w:rsidP="007655B2">
      <w:pPr>
        <w:spacing w:line="276" w:lineRule="auto"/>
      </w:pPr>
      <w:r>
        <w:rPr>
          <w:i w:val="0"/>
        </w:rPr>
        <w:tab/>
      </w:r>
    </w:p>
    <w:p w14:paraId="010CCE8B" w14:textId="77777777" w:rsidR="0050196E" w:rsidRPr="00CC2C5C" w:rsidRDefault="007655B2" w:rsidP="007655B2">
      <w:pPr>
        <w:pStyle w:val="Nagwek2"/>
      </w:pPr>
      <w:bookmarkStart w:id="42" w:name="_Toc438759780"/>
      <w:r w:rsidRPr="007655B2">
        <w:t>7</w:t>
      </w:r>
      <w:r w:rsidRPr="00CC2C5C">
        <w:t>.</w:t>
      </w:r>
      <w:r w:rsidR="001F3BC6" w:rsidRPr="00CC2C5C">
        <w:t xml:space="preserve"> Podsumowanie i wnioski z części diagnostycznej – określenie grup docelowych, w tym </w:t>
      </w:r>
      <w:proofErr w:type="spellStart"/>
      <w:r w:rsidR="001F3BC6" w:rsidRPr="00CC2C5C">
        <w:t>defaworyzowanych</w:t>
      </w:r>
      <w:proofErr w:type="spellEnd"/>
      <w:r w:rsidR="001F3BC6" w:rsidRPr="00CC2C5C">
        <w:t xml:space="preserve"> oraz obszarów interwencji</w:t>
      </w:r>
      <w:bookmarkEnd w:id="42"/>
    </w:p>
    <w:p w14:paraId="635C48EA" w14:textId="77777777" w:rsidR="0050196E" w:rsidRPr="00F624DF" w:rsidRDefault="0050196E" w:rsidP="00226962"/>
    <w:p w14:paraId="66662F78" w14:textId="77777777" w:rsidR="0050196E" w:rsidRPr="0050196E" w:rsidRDefault="0050196E" w:rsidP="0050196E">
      <w:pPr>
        <w:spacing w:line="276" w:lineRule="auto"/>
        <w:ind w:firstLine="708"/>
        <w:rPr>
          <w:i w:val="0"/>
        </w:rPr>
      </w:pPr>
      <w:r w:rsidRPr="00CC2C5C">
        <w:rPr>
          <w:i w:val="0"/>
        </w:rPr>
        <w:t xml:space="preserve">Szczegółowa diagnoza obszaru wypracowana na podstawie danych statystycznych oraz prowadzonych konsultacji społecznych pozwala na określenie grup docelowych i grupy </w:t>
      </w:r>
      <w:proofErr w:type="spellStart"/>
      <w:r w:rsidRPr="00CC2C5C">
        <w:rPr>
          <w:i w:val="0"/>
        </w:rPr>
        <w:t>defaworyzowanej</w:t>
      </w:r>
      <w:proofErr w:type="spellEnd"/>
      <w:r w:rsidRPr="00CC2C5C">
        <w:rPr>
          <w:i w:val="0"/>
        </w:rPr>
        <w:t>,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 xml:space="preserve">y </w:t>
      </w:r>
      <w:proofErr w:type="spellStart"/>
      <w:r w:rsidR="00DF14AD" w:rsidRPr="008718C9">
        <w:rPr>
          <w:i w:val="0"/>
        </w:rPr>
        <w:t>defaworyzowane</w:t>
      </w:r>
      <w:proofErr w:type="spellEnd"/>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14:paraId="7937FA90" w14:textId="77777777"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w:t>
      </w:r>
      <w:proofErr w:type="spellStart"/>
      <w:r w:rsidR="00DA027A">
        <w:rPr>
          <w:rFonts w:eastAsia="Calibri"/>
          <w:i w:val="0"/>
          <w:szCs w:val="22"/>
          <w:lang w:bidi="ar-SA"/>
        </w:rPr>
        <w:t>defaworyzowan</w:t>
      </w:r>
      <w:r w:rsidR="00173E18">
        <w:rPr>
          <w:rFonts w:eastAsia="Calibri"/>
          <w:i w:val="0"/>
          <w:szCs w:val="22"/>
          <w:lang w:bidi="ar-SA"/>
        </w:rPr>
        <w:t>ą</w:t>
      </w:r>
      <w:proofErr w:type="spellEnd"/>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14:paraId="73945CB2" w14:textId="77777777"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proofErr w:type="spellStart"/>
      <w:r w:rsidR="00D7116F">
        <w:rPr>
          <w:rFonts w:eastAsia="Calibri"/>
          <w:b/>
          <w:i w:val="0"/>
          <w:szCs w:val="22"/>
          <w:lang w:bidi="ar-SA"/>
        </w:rPr>
        <w:t>de</w:t>
      </w:r>
      <w:r w:rsidR="00C40311">
        <w:rPr>
          <w:rFonts w:eastAsia="Calibri"/>
          <w:b/>
          <w:i w:val="0"/>
          <w:szCs w:val="22"/>
          <w:lang w:bidi="ar-SA"/>
        </w:rPr>
        <w:t>faworyzowane</w:t>
      </w:r>
      <w:proofErr w:type="spellEnd"/>
      <w:r w:rsidR="00C40311">
        <w:rPr>
          <w:rFonts w:eastAsia="Calibri"/>
          <w:b/>
          <w:i w:val="0"/>
          <w:szCs w:val="22"/>
          <w:lang w:bidi="ar-SA"/>
        </w:rPr>
        <w:t xml:space="preserv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14:paraId="1DB51892" w14:textId="77777777"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14:paraId="477C4EEA" w14:textId="77777777"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14:paraId="06EC317E" w14:textId="77777777" w:rsidR="003A08AB" w:rsidRDefault="00CA0C48" w:rsidP="003A08AB">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w:t>
      </w:r>
      <w:proofErr w:type="spellStart"/>
      <w:r w:rsidRPr="00CA0C48">
        <w:rPr>
          <w:i w:val="0"/>
        </w:rPr>
        <w:t>defaworyzowan</w:t>
      </w:r>
      <w:r>
        <w:rPr>
          <w:i w:val="0"/>
        </w:rPr>
        <w:t>ej</w:t>
      </w:r>
      <w:proofErr w:type="spellEnd"/>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w:t>
      </w:r>
      <w:proofErr w:type="spellStart"/>
      <w:r w:rsidRPr="008718C9">
        <w:rPr>
          <w:i w:val="0"/>
        </w:rPr>
        <w:t>defaworyz</w:t>
      </w:r>
      <w:r w:rsidR="008E2096" w:rsidRPr="008718C9">
        <w:rPr>
          <w:i w:val="0"/>
        </w:rPr>
        <w:t>owanych</w:t>
      </w:r>
      <w:proofErr w:type="spellEnd"/>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14:paraId="2E335104" w14:textId="77777777" w:rsidR="003A08AB" w:rsidRPr="00655EC3" w:rsidRDefault="003A08AB" w:rsidP="003A08AB">
      <w:pPr>
        <w:spacing w:line="276" w:lineRule="auto"/>
        <w:ind w:firstLine="708"/>
        <w:rPr>
          <w:i w:val="0"/>
        </w:rPr>
      </w:pPr>
      <w:r w:rsidRPr="003A08AB">
        <w:rPr>
          <w:b/>
        </w:rPr>
        <w:t xml:space="preserve"> </w:t>
      </w:r>
      <w:r w:rsidRPr="00655EC3">
        <w:rPr>
          <w:b/>
          <w:i w:val="0"/>
        </w:rPr>
        <w:t>Diagnoza przeprowadzana na potrzeby ubiegania się o dodatkowe środki w ramach realizacji LSR</w:t>
      </w:r>
      <w:r w:rsidRPr="00655EC3">
        <w:rPr>
          <w:i w:val="0"/>
        </w:rPr>
        <w:t>.</w:t>
      </w:r>
    </w:p>
    <w:p w14:paraId="01B7E0AC" w14:textId="77777777" w:rsidR="00CA0C48" w:rsidRPr="00655EC3" w:rsidRDefault="003A08AB" w:rsidP="00500C87">
      <w:pPr>
        <w:spacing w:line="276" w:lineRule="auto"/>
        <w:ind w:firstLine="708"/>
        <w:rPr>
          <w:i w:val="0"/>
        </w:rPr>
      </w:pPr>
      <w:r w:rsidRPr="00655EC3">
        <w:rPr>
          <w:i w:val="0"/>
        </w:rPr>
        <w:tab/>
        <w:t>LGD przeprowadziła badanie ankietowe wśród mieszkańców gmin członkowskich.</w:t>
      </w:r>
      <w:r w:rsidR="003D45EB" w:rsidRPr="00655EC3">
        <w:rPr>
          <w:i w:val="0"/>
        </w:rPr>
        <w:t xml:space="preserve"> Ankiety zostały udostępnione</w:t>
      </w:r>
      <w:r w:rsidR="00500C87" w:rsidRPr="00655EC3">
        <w:rPr>
          <w:i w:val="0"/>
        </w:rPr>
        <w:t xml:space="preserve"> w urzędach</w:t>
      </w:r>
      <w:r w:rsidRPr="00655EC3">
        <w:rPr>
          <w:i w:val="0"/>
        </w:rPr>
        <w:t xml:space="preserve"> gmin w Fałkowie, Krasocinie, Łopusznie, Radoszycach, Słu</w:t>
      </w:r>
      <w:r w:rsidR="00500C87" w:rsidRPr="00655EC3">
        <w:rPr>
          <w:i w:val="0"/>
        </w:rPr>
        <w:t xml:space="preserve">pi Koneckiej oraz w biurze LGD. </w:t>
      </w:r>
      <w:r w:rsidRPr="00655EC3">
        <w:rPr>
          <w:i w:val="0"/>
        </w:rPr>
        <w:t xml:space="preserve">W ankiecie zawarto podstawowe pytania dotyczące  rozwoju przedsiębiorczości. W trakcie przeprowadzenia diagnozy do biura </w:t>
      </w:r>
      <w:r w:rsidR="0033622E" w:rsidRPr="00655EC3">
        <w:rPr>
          <w:i w:val="0"/>
        </w:rPr>
        <w:t>wpłynęło 36</w:t>
      </w:r>
      <w:r w:rsidRPr="00655EC3">
        <w:rPr>
          <w:i w:val="0"/>
        </w:rPr>
        <w:t xml:space="preserve"> ankiet. Z badani</w:t>
      </w:r>
      <w:r w:rsidR="0033622E" w:rsidRPr="00655EC3">
        <w:rPr>
          <w:i w:val="0"/>
        </w:rPr>
        <w:t xml:space="preserve">a </w:t>
      </w:r>
      <w:r w:rsidR="0033622E" w:rsidRPr="00655EC3">
        <w:rPr>
          <w:i w:val="0"/>
        </w:rPr>
        <w:lastRenderedPageBreak/>
        <w:t>ankietowego wynika, iż tylko ok. 5,55% (2</w:t>
      </w:r>
      <w:r w:rsidR="001D02B1" w:rsidRPr="00655EC3">
        <w:rPr>
          <w:i w:val="0"/>
        </w:rPr>
        <w:t xml:space="preserve"> oso</w:t>
      </w:r>
      <w:r w:rsidRPr="00655EC3">
        <w:rPr>
          <w:i w:val="0"/>
        </w:rPr>
        <w:t>b</w:t>
      </w:r>
      <w:r w:rsidR="0033622E" w:rsidRPr="00655EC3">
        <w:rPr>
          <w:i w:val="0"/>
        </w:rPr>
        <w:t>y) są zainteresowane</w:t>
      </w:r>
      <w:r w:rsidRPr="00655EC3">
        <w:rPr>
          <w:i w:val="0"/>
        </w:rPr>
        <w:t xml:space="preserve"> środkami na powstanie nowej dz</w:t>
      </w:r>
      <w:r w:rsidR="0033622E" w:rsidRPr="00655EC3">
        <w:rPr>
          <w:i w:val="0"/>
        </w:rPr>
        <w:t xml:space="preserve">iałalności gospodarczej. </w:t>
      </w:r>
      <w:r w:rsidR="001D02B1" w:rsidRPr="00655EC3">
        <w:rPr>
          <w:i w:val="0"/>
        </w:rPr>
        <w:t xml:space="preserve"> Niecałe 27,78% (1</w:t>
      </w:r>
      <w:r w:rsidRPr="00655EC3">
        <w:rPr>
          <w:i w:val="0"/>
        </w:rPr>
        <w:t>0 osób) potwierdziło chęć pozyskania środków na rozwój istniejącej działalności.</w:t>
      </w:r>
      <w:r w:rsidR="005D21DD">
        <w:rPr>
          <w:i w:val="0"/>
        </w:rPr>
        <w:t xml:space="preserve"> </w:t>
      </w:r>
      <w:r w:rsidR="001D02B1" w:rsidRPr="00655EC3">
        <w:rPr>
          <w:i w:val="0"/>
        </w:rPr>
        <w:t>Żadna z osób badanych - zainteresowanych rozpoczęciem działalności gospoda</w:t>
      </w:r>
      <w:r w:rsidR="00A4394F" w:rsidRPr="00655EC3">
        <w:rPr>
          <w:i w:val="0"/>
        </w:rPr>
        <w:t>rczej</w:t>
      </w:r>
      <w:r w:rsidR="001D02B1" w:rsidRPr="00655EC3">
        <w:rPr>
          <w:i w:val="0"/>
        </w:rPr>
        <w:t xml:space="preserve"> nie</w:t>
      </w:r>
      <w:r w:rsidRPr="00655EC3">
        <w:rPr>
          <w:i w:val="0"/>
        </w:rPr>
        <w:t xml:space="preserve"> </w:t>
      </w:r>
      <w:r w:rsidR="001D02B1" w:rsidRPr="00655EC3">
        <w:rPr>
          <w:i w:val="0"/>
        </w:rPr>
        <w:t>wyraziło chęci złożenia wniosków</w:t>
      </w:r>
      <w:r w:rsidR="00394DE2">
        <w:rPr>
          <w:i w:val="0"/>
        </w:rPr>
        <w:t xml:space="preserve"> w II połowie 2020</w:t>
      </w:r>
      <w:r w:rsidR="00A4394F" w:rsidRPr="00655EC3">
        <w:rPr>
          <w:i w:val="0"/>
        </w:rPr>
        <w:t xml:space="preserve"> roku. Wśród badanych – zainteresowanych rozwojem swojej firmy chęć taka przejawiło 30 % (3 osoby)</w:t>
      </w:r>
      <w:r w:rsidRPr="00655EC3">
        <w:rPr>
          <w:i w:val="0"/>
        </w:rPr>
        <w:t>.</w:t>
      </w:r>
      <w:r w:rsidR="00394DE2">
        <w:rPr>
          <w:i w:val="0"/>
        </w:rPr>
        <w:t xml:space="preserve"> </w:t>
      </w:r>
      <w:r w:rsidR="00500C87" w:rsidRPr="00655EC3">
        <w:rPr>
          <w:i w:val="0"/>
        </w:rPr>
        <w:t xml:space="preserve">Wśród badanych - zainteresowanych dofinansowaniem nie stwierdzono przedstawicieli grup </w:t>
      </w:r>
      <w:proofErr w:type="spellStart"/>
      <w:r w:rsidR="00500C87" w:rsidRPr="00655EC3">
        <w:rPr>
          <w:i w:val="0"/>
        </w:rPr>
        <w:t>defaworyzowanych</w:t>
      </w:r>
      <w:proofErr w:type="spellEnd"/>
      <w:r w:rsidR="00500C87" w:rsidRPr="00655EC3">
        <w:rPr>
          <w:i w:val="0"/>
        </w:rPr>
        <w:t xml:space="preserve"> (kobiety, bezrobotni)</w:t>
      </w:r>
      <w:r w:rsidR="00220CCC" w:rsidRPr="00655EC3">
        <w:rPr>
          <w:i w:val="0"/>
        </w:rPr>
        <w:t>. Badania wykazały wśród zainteresowanych dofinansowaniem chęć utworzenia maksymalnie 1-go nowego miejsca pracy (10 osó</w:t>
      </w:r>
      <w:r w:rsidR="00394DE2">
        <w:rPr>
          <w:i w:val="0"/>
        </w:rPr>
        <w:t>b) lub tylko samozatrudnienia (</w:t>
      </w:r>
      <w:r w:rsidR="00220CCC" w:rsidRPr="00655EC3">
        <w:rPr>
          <w:i w:val="0"/>
        </w:rPr>
        <w:t>2 osoby)</w:t>
      </w:r>
      <w:r w:rsidR="00C06B7A" w:rsidRPr="00655EC3">
        <w:rPr>
          <w:i w:val="0"/>
        </w:rPr>
        <w:t xml:space="preserve"> Wśród osób zainteresowanych podjęciem  </w:t>
      </w:r>
      <w:r w:rsidR="00AA066C" w:rsidRPr="00655EC3">
        <w:rPr>
          <w:i w:val="0"/>
        </w:rPr>
        <w:t>działalności gospodarczej żadna osoba nie zaznaczyła opcji, iż będzie to działalność w jednej z branż kluczowych lub produkcyjnej. Wśród zainteresowanych rozwojem firmy 80% (8 osób) reprezentowało</w:t>
      </w:r>
      <w:r w:rsidR="00891722" w:rsidRPr="00655EC3">
        <w:rPr>
          <w:i w:val="0"/>
        </w:rPr>
        <w:t xml:space="preserve"> branże kluczowe lub produkcję przy 20% (2 osoby) inny rodzaj działalności (naprawa samochodów oraz usługi ślusarskie)</w:t>
      </w:r>
      <w:r w:rsidR="00B63B31" w:rsidRPr="00655EC3">
        <w:rPr>
          <w:i w:val="0"/>
        </w:rPr>
        <w:t xml:space="preserve">. </w:t>
      </w:r>
      <w:r w:rsidR="00353DEA" w:rsidRPr="00655EC3">
        <w:rPr>
          <w:i w:val="0"/>
        </w:rPr>
        <w:t xml:space="preserve"> Poza badaniami ankietowymi pracownicy</w:t>
      </w:r>
      <w:r w:rsidR="0030490D" w:rsidRPr="00655EC3">
        <w:rPr>
          <w:i w:val="0"/>
        </w:rPr>
        <w:t xml:space="preserve"> na bieżąco</w:t>
      </w:r>
      <w:r w:rsidR="00353DEA" w:rsidRPr="00655EC3">
        <w:rPr>
          <w:i w:val="0"/>
        </w:rPr>
        <w:t xml:space="preserve"> </w:t>
      </w:r>
      <w:r w:rsidR="0030490D" w:rsidRPr="00655EC3">
        <w:rPr>
          <w:i w:val="0"/>
        </w:rPr>
        <w:t>udzielali</w:t>
      </w:r>
      <w:r w:rsidR="00B63B31" w:rsidRPr="00655EC3">
        <w:rPr>
          <w:i w:val="0"/>
        </w:rPr>
        <w:t xml:space="preserve"> doradztwa w biurze LGD</w:t>
      </w:r>
      <w:r w:rsidR="0030490D" w:rsidRPr="00655EC3">
        <w:rPr>
          <w:i w:val="0"/>
        </w:rPr>
        <w:t xml:space="preserve">. </w:t>
      </w:r>
      <w:r w:rsidR="00B63B31" w:rsidRPr="00655EC3">
        <w:rPr>
          <w:i w:val="0"/>
        </w:rPr>
        <w:t xml:space="preserve"> </w:t>
      </w:r>
      <w:r w:rsidR="0030490D" w:rsidRPr="00655EC3">
        <w:rPr>
          <w:i w:val="0"/>
        </w:rPr>
        <w:t>W okresie od stycznia do maja</w:t>
      </w:r>
      <w:r w:rsidR="00B63B31" w:rsidRPr="00655EC3">
        <w:rPr>
          <w:i w:val="0"/>
        </w:rPr>
        <w:t xml:space="preserve"> 2019 </w:t>
      </w:r>
      <w:r w:rsidR="0030490D" w:rsidRPr="00655EC3">
        <w:rPr>
          <w:i w:val="0"/>
        </w:rPr>
        <w:t>roku udzielono doradztwa jednej osobie zainteresowanej rozpoczęciem działalności gospodarczej oraz 6 osobom zainteresowanych rozwojem swej firmy</w:t>
      </w:r>
      <w:r w:rsidR="00AA066C" w:rsidRPr="00655EC3">
        <w:rPr>
          <w:i w:val="0"/>
        </w:rPr>
        <w:t xml:space="preserve"> </w:t>
      </w:r>
      <w:r w:rsidR="00A74D16" w:rsidRPr="00655EC3">
        <w:rPr>
          <w:i w:val="0"/>
        </w:rPr>
        <w:t xml:space="preserve">. </w:t>
      </w:r>
    </w:p>
    <w:p w14:paraId="0632CE46" w14:textId="77777777" w:rsidR="00A74D16" w:rsidRDefault="00A74D16" w:rsidP="003D45EB">
      <w:pPr>
        <w:spacing w:line="276" w:lineRule="auto"/>
        <w:ind w:firstLine="708"/>
        <w:rPr>
          <w:i w:val="0"/>
        </w:rPr>
      </w:pPr>
      <w:r w:rsidRPr="00655EC3">
        <w:rPr>
          <w:i w:val="0"/>
        </w:rPr>
        <w:t xml:space="preserve">Powyższe badanie </w:t>
      </w:r>
      <w:r w:rsidR="00891722" w:rsidRPr="00655EC3">
        <w:rPr>
          <w:i w:val="0"/>
        </w:rPr>
        <w:t>ankietowe  potwierdza, iż najodpowiedniej</w:t>
      </w:r>
      <w:r w:rsidRPr="00655EC3">
        <w:rPr>
          <w:i w:val="0"/>
        </w:rPr>
        <w:t>sze dla lokalnej społecznośc</w:t>
      </w:r>
      <w:r w:rsidR="003D45EB" w:rsidRPr="00655EC3">
        <w:rPr>
          <w:i w:val="0"/>
        </w:rPr>
        <w:t xml:space="preserve">i będzie zabezpieczenie środków finansowych na </w:t>
      </w:r>
      <w:r w:rsidRPr="00655EC3">
        <w:rPr>
          <w:i w:val="0"/>
        </w:rPr>
        <w:t>przedsięwzięcie nr 1.2.1 Rozwój działalności gospodarczej</w:t>
      </w:r>
      <w:r w:rsidR="00891722" w:rsidRPr="00655EC3">
        <w:rPr>
          <w:i w:val="0"/>
        </w:rPr>
        <w:t xml:space="preserve">. W ramach naboru wniosków w roku 2016 do biura LGD wpłynęło 7 wniosków, </w:t>
      </w:r>
      <w:r w:rsidR="00B63B31" w:rsidRPr="00655EC3">
        <w:rPr>
          <w:i w:val="0"/>
        </w:rPr>
        <w:t xml:space="preserve">               </w:t>
      </w:r>
      <w:r w:rsidR="00891722" w:rsidRPr="00655EC3">
        <w:rPr>
          <w:i w:val="0"/>
        </w:rPr>
        <w:t>a</w:t>
      </w:r>
      <w:r w:rsidRPr="00655EC3">
        <w:rPr>
          <w:i w:val="0"/>
        </w:rPr>
        <w:t xml:space="preserve"> środki finansowe pozwoli</w:t>
      </w:r>
      <w:r w:rsidR="00254745" w:rsidRPr="00655EC3">
        <w:rPr>
          <w:i w:val="0"/>
        </w:rPr>
        <w:t xml:space="preserve">ły na wsparcie wszystkich projektów i wykorzystanie limitu środków na nabór w wartości </w:t>
      </w:r>
      <w:r w:rsidR="00B3419C" w:rsidRPr="00655EC3">
        <w:rPr>
          <w:i w:val="0"/>
        </w:rPr>
        <w:t xml:space="preserve">99,81%. </w:t>
      </w:r>
      <w:r w:rsidRPr="00655EC3">
        <w:rPr>
          <w:i w:val="0"/>
        </w:rPr>
        <w:t>Z powyższej diagn</w:t>
      </w:r>
      <w:r w:rsidR="003D45EB" w:rsidRPr="00655EC3">
        <w:rPr>
          <w:i w:val="0"/>
        </w:rPr>
        <w:t xml:space="preserve">ozy wynika jednoznacznie, iż </w:t>
      </w:r>
      <w:r w:rsidRPr="00655EC3">
        <w:rPr>
          <w:i w:val="0"/>
        </w:rPr>
        <w:t>przeznaczenie pozyskanych dodatkowych środków finan</w:t>
      </w:r>
      <w:r w:rsidR="003D45EB" w:rsidRPr="00655EC3">
        <w:rPr>
          <w:i w:val="0"/>
        </w:rPr>
        <w:t>sowych na ww. przedsięwzięcie</w:t>
      </w:r>
      <w:r w:rsidR="00E354AE" w:rsidRPr="00655EC3">
        <w:rPr>
          <w:i w:val="0"/>
        </w:rPr>
        <w:t xml:space="preserve"> </w:t>
      </w:r>
      <w:r w:rsidR="003D45EB" w:rsidRPr="00655EC3">
        <w:rPr>
          <w:i w:val="0"/>
        </w:rPr>
        <w:t>pozwoli</w:t>
      </w:r>
      <w:r w:rsidRPr="00655EC3">
        <w:rPr>
          <w:i w:val="0"/>
        </w:rPr>
        <w:t xml:space="preserve"> racjonalnie</w:t>
      </w:r>
      <w:r w:rsidR="003D45EB" w:rsidRPr="00655EC3">
        <w:rPr>
          <w:i w:val="0"/>
        </w:rPr>
        <w:t xml:space="preserve"> je</w:t>
      </w:r>
      <w:r w:rsidRPr="00655EC3">
        <w:rPr>
          <w:i w:val="0"/>
        </w:rPr>
        <w:t xml:space="preserve"> z</w:t>
      </w:r>
      <w:r w:rsidR="003D45EB" w:rsidRPr="00655EC3">
        <w:rPr>
          <w:i w:val="0"/>
        </w:rPr>
        <w:t>agospodarować oraz będzie miało wpływ</w:t>
      </w:r>
      <w:r w:rsidRPr="00655EC3">
        <w:rPr>
          <w:i w:val="0"/>
        </w:rPr>
        <w:t xml:space="preserve"> na rozwój przedsiębiorczości </w:t>
      </w:r>
      <w:r w:rsidR="003D45EB" w:rsidRPr="00655EC3">
        <w:rPr>
          <w:i w:val="0"/>
        </w:rPr>
        <w:t>i</w:t>
      </w:r>
      <w:r w:rsidR="00E354AE" w:rsidRPr="00655EC3">
        <w:rPr>
          <w:i w:val="0"/>
        </w:rPr>
        <w:t xml:space="preserve"> zmniejszenie poziomu bezrobocia </w:t>
      </w:r>
      <w:r w:rsidRPr="00655EC3">
        <w:rPr>
          <w:i w:val="0"/>
        </w:rPr>
        <w:t>na obszarze LGD</w:t>
      </w:r>
      <w:r w:rsidR="00E354AE" w:rsidRPr="00655EC3">
        <w:rPr>
          <w:i w:val="0"/>
        </w:rPr>
        <w:t xml:space="preserve">. </w:t>
      </w:r>
      <w:r w:rsidR="003D45EB" w:rsidRPr="00655EC3">
        <w:rPr>
          <w:i w:val="0"/>
        </w:rPr>
        <w:t>Dzięki przeprowadzeni</w:t>
      </w:r>
      <w:r w:rsidR="001F7638" w:rsidRPr="00655EC3">
        <w:rPr>
          <w:i w:val="0"/>
        </w:rPr>
        <w:t>u naboru w zakresie rozwoju</w:t>
      </w:r>
      <w:r w:rsidR="003D45EB" w:rsidRPr="00655EC3">
        <w:rPr>
          <w:i w:val="0"/>
        </w:rPr>
        <w:t xml:space="preserve"> działalności </w:t>
      </w:r>
      <w:r w:rsidR="001F7638" w:rsidRPr="00655EC3">
        <w:rPr>
          <w:i w:val="0"/>
        </w:rPr>
        <w:t>gospodarczej dofinansowanie otrzyma co najmniej dwie firmy</w:t>
      </w:r>
      <w:r w:rsidR="003D45EB" w:rsidRPr="00655EC3">
        <w:rPr>
          <w:i w:val="0"/>
        </w:rPr>
        <w:t>, które zag</w:t>
      </w:r>
      <w:r w:rsidR="001F7638" w:rsidRPr="00655EC3">
        <w:rPr>
          <w:i w:val="0"/>
        </w:rPr>
        <w:t xml:space="preserve">warantują co najmniej </w:t>
      </w:r>
      <w:r w:rsidR="00B63B31" w:rsidRPr="00655EC3">
        <w:rPr>
          <w:i w:val="0"/>
        </w:rPr>
        <w:t xml:space="preserve">            </w:t>
      </w:r>
      <w:r w:rsidR="001F7638" w:rsidRPr="00655EC3">
        <w:rPr>
          <w:i w:val="0"/>
        </w:rPr>
        <w:t>2 nowe</w:t>
      </w:r>
      <w:r w:rsidR="003D45EB" w:rsidRPr="00655EC3">
        <w:rPr>
          <w:i w:val="0"/>
        </w:rPr>
        <w:t xml:space="preserve"> miejsc</w:t>
      </w:r>
      <w:r w:rsidR="001F7638" w:rsidRPr="00655EC3">
        <w:rPr>
          <w:i w:val="0"/>
        </w:rPr>
        <w:t>a</w:t>
      </w:r>
      <w:r w:rsidR="003D45EB" w:rsidRPr="00655EC3">
        <w:rPr>
          <w:i w:val="0"/>
        </w:rPr>
        <w:t xml:space="preserve"> pracy.</w:t>
      </w:r>
    </w:p>
    <w:p w14:paraId="66201837" w14:textId="77777777" w:rsidR="00C434D2" w:rsidRPr="00AA7484" w:rsidRDefault="00C434D2" w:rsidP="009B48BB">
      <w:pPr>
        <w:spacing w:line="276" w:lineRule="auto"/>
        <w:ind w:firstLine="708"/>
        <w:rPr>
          <w:b/>
          <w:i w:val="0"/>
        </w:rPr>
      </w:pPr>
      <w:r w:rsidRPr="00AA7484">
        <w:rPr>
          <w:b/>
          <w:i w:val="0"/>
        </w:rPr>
        <w:t>Ponowna diagnoza przeprowadzana na potrzeby ubiegania się o kolejne dodatkowe środki w ramach realizacji LSR.</w:t>
      </w:r>
    </w:p>
    <w:p w14:paraId="784DDD12" w14:textId="77777777" w:rsidR="002B35E5" w:rsidRPr="00AA7484" w:rsidRDefault="00C434D2" w:rsidP="009B48BB">
      <w:pPr>
        <w:spacing w:line="276" w:lineRule="auto"/>
        <w:ind w:firstLine="708"/>
        <w:rPr>
          <w:i w:val="0"/>
        </w:rPr>
      </w:pPr>
      <w:r w:rsidRPr="00AA7484">
        <w:rPr>
          <w:i w:val="0"/>
        </w:rPr>
        <w:tab/>
        <w:t xml:space="preserve">LGD </w:t>
      </w:r>
      <w:r w:rsidR="00626075" w:rsidRPr="00AA7484">
        <w:rPr>
          <w:i w:val="0"/>
        </w:rPr>
        <w:t xml:space="preserve">w związku ze spełnieniem warunków i uzyskaniem zgody od Instytucji Zarządzającej na ubieganie się o dodatkowe środki finansowe na wsparcie realizacji operacji w ramach strategii rozwoju lokalnego kierowanego przez społeczność (LSR)  </w:t>
      </w:r>
      <w:r w:rsidRPr="00AA7484">
        <w:rPr>
          <w:i w:val="0"/>
        </w:rPr>
        <w:t>przeprowadziła</w:t>
      </w:r>
      <w:r w:rsidR="009C31FF" w:rsidRPr="00AA7484">
        <w:rPr>
          <w:i w:val="0"/>
        </w:rPr>
        <w:t xml:space="preserve"> w dniach 03-17</w:t>
      </w:r>
      <w:r w:rsidR="00626075" w:rsidRPr="00AA7484">
        <w:rPr>
          <w:i w:val="0"/>
        </w:rPr>
        <w:t xml:space="preserve"> luty 2020 r. konsultacje społeczne dotyczące aktualizacji LSR. Kwota dodatkowych środków finansowych wynosi 520 000,00 zł</w:t>
      </w:r>
      <w:r w:rsidR="002B35E5" w:rsidRPr="00AA7484">
        <w:rPr>
          <w:i w:val="0"/>
        </w:rPr>
        <w:t>, z których minimum 50% obligatoryjnie należy przeznaczyć na przedsięwzięcia w ramach których uzyskanie dotacji wiąże się z powstaniem nowych miejsc pracy (podejmowanie lub rozwój działalności gospodarczej).</w:t>
      </w:r>
    </w:p>
    <w:p w14:paraId="5E26EA0F" w14:textId="77777777" w:rsidR="002B35E5" w:rsidRPr="00AA7484" w:rsidRDefault="002B35E5" w:rsidP="009B48BB">
      <w:pPr>
        <w:spacing w:line="276" w:lineRule="auto"/>
        <w:ind w:firstLine="708"/>
        <w:rPr>
          <w:i w:val="0"/>
        </w:rPr>
      </w:pPr>
      <w:r w:rsidRPr="00AA7484">
        <w:rPr>
          <w:i w:val="0"/>
        </w:rPr>
        <w:t>W ramach diagnozy obszaru LGD przeprowadzono następujące działania:</w:t>
      </w:r>
    </w:p>
    <w:p w14:paraId="15EE184B" w14:textId="77777777" w:rsidR="003A3515" w:rsidRPr="00AA7484" w:rsidRDefault="002B35E5" w:rsidP="009B48BB">
      <w:pPr>
        <w:spacing w:line="276" w:lineRule="auto"/>
        <w:rPr>
          <w:i w:val="0"/>
        </w:rPr>
      </w:pPr>
      <w:r w:rsidRPr="00AA7484">
        <w:rPr>
          <w:i w:val="0"/>
        </w:rPr>
        <w:t xml:space="preserve">- poddano analizie dotychczasowe nabory wniosków dotyczących przedsięwzięć związanych z </w:t>
      </w:r>
      <w:r w:rsidR="00DE6B86" w:rsidRPr="00AA7484">
        <w:rPr>
          <w:i w:val="0"/>
        </w:rPr>
        <w:t xml:space="preserve">rozwojem działalności gospodarczej, rekreacyjną lub kulturową infrastrukturą publiczną oraz zachowaniem lokalnego dziedzictwa kulturowego. </w:t>
      </w:r>
      <w:r w:rsidR="00937249" w:rsidRPr="00AA7484">
        <w:rPr>
          <w:i w:val="0"/>
        </w:rPr>
        <w:t>Ważnym czynnikiem</w:t>
      </w:r>
      <w:r w:rsidR="003A3515" w:rsidRPr="00AA7484">
        <w:rPr>
          <w:i w:val="0"/>
        </w:rPr>
        <w:t xml:space="preserve"> do podjęcia decyzji o sposobie wykorzystania dodatkowych środków finansowych były dane z raportu ze spotkania refleksyjnego </w:t>
      </w:r>
      <w:r w:rsidR="00407C8E" w:rsidRPr="00AA7484">
        <w:rPr>
          <w:i w:val="0"/>
        </w:rPr>
        <w:t xml:space="preserve">zebrane </w:t>
      </w:r>
      <w:r w:rsidR="003A3515" w:rsidRPr="00AA7484">
        <w:rPr>
          <w:i w:val="0"/>
        </w:rPr>
        <w:t xml:space="preserve">na podstawie informacji z Instytucji Zarządzającej na temat zawartych umów i zrealizowanych płatności dla beneficjentów. </w:t>
      </w:r>
    </w:p>
    <w:p w14:paraId="6A26BCBA" w14:textId="77777777" w:rsidR="00AD6B2F" w:rsidRPr="00AA7484" w:rsidRDefault="003A3515" w:rsidP="009B48BB">
      <w:pPr>
        <w:spacing w:line="276" w:lineRule="auto"/>
        <w:rPr>
          <w:i w:val="0"/>
        </w:rPr>
      </w:pPr>
      <w:r w:rsidRPr="00AA7484">
        <w:rPr>
          <w:i w:val="0"/>
        </w:rPr>
        <w:t xml:space="preserve">- </w:t>
      </w:r>
      <w:r w:rsidR="00407C8E" w:rsidRPr="00AA7484">
        <w:rPr>
          <w:i w:val="0"/>
        </w:rPr>
        <w:t>przeprowadzono wnikliwą analizę ewidencji telefonicznej, mailowej, doradczej w oparciu o zgłaszane zapotrzebowania mieszkańców obszaru LGD</w:t>
      </w:r>
      <w:r w:rsidR="00305DDE" w:rsidRPr="00AA7484">
        <w:rPr>
          <w:i w:val="0"/>
        </w:rPr>
        <w:t>, w szczególności na rozwój działalności gospodarczej.</w:t>
      </w:r>
    </w:p>
    <w:p w14:paraId="6B231059" w14:textId="77777777" w:rsidR="00407C8E" w:rsidRPr="00AA7484" w:rsidRDefault="00407C8E" w:rsidP="009B48BB">
      <w:pPr>
        <w:spacing w:line="276" w:lineRule="auto"/>
        <w:rPr>
          <w:i w:val="0"/>
        </w:rPr>
      </w:pPr>
    </w:p>
    <w:p w14:paraId="3B370BEF" w14:textId="77777777" w:rsidR="00C434D2" w:rsidRPr="00AA7484" w:rsidRDefault="00305DDE" w:rsidP="009B48BB">
      <w:pPr>
        <w:spacing w:line="276" w:lineRule="auto"/>
        <w:rPr>
          <w:i w:val="0"/>
        </w:rPr>
      </w:pPr>
      <w:r w:rsidRPr="00AA7484">
        <w:rPr>
          <w:i w:val="0"/>
        </w:rPr>
        <w:lastRenderedPageBreak/>
        <w:t>-</w:t>
      </w:r>
      <w:r w:rsidR="00AD6B2F" w:rsidRPr="00AA7484">
        <w:rPr>
          <w:i w:val="0"/>
        </w:rPr>
        <w:t xml:space="preserve"> przy współpracy z urzędami gmin członkowskich</w:t>
      </w:r>
      <w:r w:rsidR="00C434D2" w:rsidRPr="00AA7484">
        <w:rPr>
          <w:i w:val="0"/>
        </w:rPr>
        <w:t xml:space="preserve"> </w:t>
      </w:r>
      <w:r w:rsidRPr="00AA7484">
        <w:rPr>
          <w:i w:val="0"/>
        </w:rPr>
        <w:t xml:space="preserve">przeprowadzono </w:t>
      </w:r>
      <w:r w:rsidR="00C434D2" w:rsidRPr="00AA7484">
        <w:rPr>
          <w:i w:val="0"/>
        </w:rPr>
        <w:t xml:space="preserve">badanie ankietowe wśród mieszkańców gmin członkowskich. Ankiety zostały udostępnione </w:t>
      </w:r>
      <w:r w:rsidRPr="00AA7484">
        <w:rPr>
          <w:i w:val="0"/>
        </w:rPr>
        <w:t>w biurze LGD</w:t>
      </w:r>
      <w:r w:rsidR="00C434D2" w:rsidRPr="00AA7484">
        <w:rPr>
          <w:i w:val="0"/>
        </w:rPr>
        <w:t>. W trakcie przeprowadzen</w:t>
      </w:r>
      <w:r w:rsidR="0082211C" w:rsidRPr="00AA7484">
        <w:rPr>
          <w:i w:val="0"/>
        </w:rPr>
        <w:t>ia diagnozy do biura wpłynęło 26</w:t>
      </w:r>
      <w:r w:rsidR="00C434D2" w:rsidRPr="00AA7484">
        <w:rPr>
          <w:i w:val="0"/>
        </w:rPr>
        <w:t xml:space="preserve"> </w:t>
      </w:r>
      <w:r w:rsidR="00AD6B2F" w:rsidRPr="00AA7484">
        <w:rPr>
          <w:i w:val="0"/>
        </w:rPr>
        <w:t>ankiet.</w:t>
      </w:r>
      <w:r w:rsidRPr="00AA7484">
        <w:rPr>
          <w:i w:val="0"/>
        </w:rPr>
        <w:t xml:space="preserve"> </w:t>
      </w:r>
      <w:r w:rsidR="00C434D2" w:rsidRPr="00AA7484">
        <w:rPr>
          <w:i w:val="0"/>
        </w:rPr>
        <w:t xml:space="preserve">Z badania ankietowego wynika, iż tylko </w:t>
      </w:r>
      <w:r w:rsidR="00AD6B2F" w:rsidRPr="00AA7484">
        <w:rPr>
          <w:i w:val="0"/>
        </w:rPr>
        <w:t xml:space="preserve">         </w:t>
      </w:r>
      <w:r w:rsidRPr="00AA7484">
        <w:rPr>
          <w:i w:val="0"/>
        </w:rPr>
        <w:t>1 osoba (</w:t>
      </w:r>
      <w:r w:rsidR="00C434D2" w:rsidRPr="00AA7484">
        <w:rPr>
          <w:i w:val="0"/>
        </w:rPr>
        <w:t>ok</w:t>
      </w:r>
      <w:r w:rsidR="0082211C" w:rsidRPr="00AA7484">
        <w:rPr>
          <w:i w:val="0"/>
        </w:rPr>
        <w:t>. 3,85</w:t>
      </w:r>
      <w:r w:rsidR="00C434D2" w:rsidRPr="00AA7484">
        <w:rPr>
          <w:i w:val="0"/>
        </w:rPr>
        <w:t>%</w:t>
      </w:r>
      <w:r w:rsidRPr="00AA7484">
        <w:rPr>
          <w:i w:val="0"/>
        </w:rPr>
        <w:t>) była</w:t>
      </w:r>
      <w:r w:rsidR="0082211C" w:rsidRPr="00AA7484">
        <w:rPr>
          <w:i w:val="0"/>
        </w:rPr>
        <w:t xml:space="preserve"> zainteresowana</w:t>
      </w:r>
      <w:r w:rsidR="00C434D2" w:rsidRPr="00AA7484">
        <w:rPr>
          <w:i w:val="0"/>
        </w:rPr>
        <w:t xml:space="preserve"> środkami na powstanie nowej działalności gospodarczej. </w:t>
      </w:r>
      <w:r w:rsidR="0082211C" w:rsidRPr="00AA7484">
        <w:rPr>
          <w:i w:val="0"/>
        </w:rPr>
        <w:t>13 osób (ok. 50,00</w:t>
      </w:r>
      <w:r w:rsidR="00115AA8" w:rsidRPr="00AA7484">
        <w:rPr>
          <w:i w:val="0"/>
        </w:rPr>
        <w:t xml:space="preserve">%) potwierdziło chęć pozyskania środków na rozwój istniejącej działalności, </w:t>
      </w:r>
      <w:r w:rsidR="00AD6B2F" w:rsidRPr="00AA7484">
        <w:rPr>
          <w:i w:val="0"/>
        </w:rPr>
        <w:t xml:space="preserve">            </w:t>
      </w:r>
      <w:r w:rsidR="0082211C" w:rsidRPr="00AA7484">
        <w:rPr>
          <w:i w:val="0"/>
        </w:rPr>
        <w:t>1 osoba (3,85</w:t>
      </w:r>
      <w:r w:rsidR="00115AA8" w:rsidRPr="00AA7484">
        <w:rPr>
          <w:i w:val="0"/>
        </w:rPr>
        <w:t>%</w:t>
      </w:r>
      <w:r w:rsidR="0082211C" w:rsidRPr="00AA7484">
        <w:rPr>
          <w:i w:val="0"/>
        </w:rPr>
        <w:t>) była</w:t>
      </w:r>
      <w:r w:rsidR="00C434D2" w:rsidRPr="00AA7484">
        <w:rPr>
          <w:i w:val="0"/>
        </w:rPr>
        <w:t xml:space="preserve"> zainter</w:t>
      </w:r>
      <w:r w:rsidR="0082211C" w:rsidRPr="00AA7484">
        <w:rPr>
          <w:i w:val="0"/>
        </w:rPr>
        <w:t>esowana</w:t>
      </w:r>
      <w:r w:rsidR="00C434D2" w:rsidRPr="00AA7484">
        <w:rPr>
          <w:i w:val="0"/>
        </w:rPr>
        <w:t xml:space="preserve"> środkami na </w:t>
      </w:r>
      <w:r w:rsidR="00115AA8" w:rsidRPr="00AA7484">
        <w:rPr>
          <w:i w:val="0"/>
        </w:rPr>
        <w:t xml:space="preserve">zachowanie lokalnego dziedzictwa, a </w:t>
      </w:r>
      <w:r w:rsidR="0082211C" w:rsidRPr="00AA7484">
        <w:rPr>
          <w:i w:val="0"/>
        </w:rPr>
        <w:t>11 osób (42,31</w:t>
      </w:r>
      <w:r w:rsidR="00115AA8" w:rsidRPr="00AA7484">
        <w:rPr>
          <w:i w:val="0"/>
        </w:rPr>
        <w:t>%) są zwolennikami inwestycji w publiczna infrastru</w:t>
      </w:r>
      <w:r w:rsidR="00AD6B2F" w:rsidRPr="00AA7484">
        <w:rPr>
          <w:i w:val="0"/>
        </w:rPr>
        <w:t>kturę rekreacyjną lub kulturową</w:t>
      </w:r>
      <w:r w:rsidR="00C434D2" w:rsidRPr="00AA7484">
        <w:rPr>
          <w:i w:val="0"/>
        </w:rPr>
        <w:t>. Wśród badanych - zainteresowanych</w:t>
      </w:r>
      <w:r w:rsidR="002A2234" w:rsidRPr="00AA7484">
        <w:rPr>
          <w:i w:val="0"/>
        </w:rPr>
        <w:t xml:space="preserve"> dofinansowaniem nie było</w:t>
      </w:r>
      <w:r w:rsidR="00C434D2" w:rsidRPr="00AA7484">
        <w:rPr>
          <w:i w:val="0"/>
        </w:rPr>
        <w:t xml:space="preserve"> przedstawicieli grup </w:t>
      </w:r>
      <w:proofErr w:type="spellStart"/>
      <w:r w:rsidR="00C434D2" w:rsidRPr="00AA7484">
        <w:rPr>
          <w:i w:val="0"/>
        </w:rPr>
        <w:t>defaworyzowanych</w:t>
      </w:r>
      <w:proofErr w:type="spellEnd"/>
      <w:r w:rsidR="00C434D2" w:rsidRPr="00AA7484">
        <w:rPr>
          <w:i w:val="0"/>
        </w:rPr>
        <w:t xml:space="preserve"> (kobiety, bezrobotni). Badania wykazały wśród zainteresowanych dofinansowaniem </w:t>
      </w:r>
      <w:r w:rsidR="0021346C" w:rsidRPr="00AA7484">
        <w:rPr>
          <w:i w:val="0"/>
        </w:rPr>
        <w:t xml:space="preserve">dla firm </w:t>
      </w:r>
      <w:r w:rsidR="00C434D2" w:rsidRPr="00AA7484">
        <w:rPr>
          <w:i w:val="0"/>
        </w:rPr>
        <w:t>chęć utworzenia maksymaln</w:t>
      </w:r>
      <w:r w:rsidR="0021346C" w:rsidRPr="00AA7484">
        <w:rPr>
          <w:i w:val="0"/>
        </w:rPr>
        <w:t>ie 1-go nowego miejsca pracy (13</w:t>
      </w:r>
      <w:r w:rsidR="00C434D2" w:rsidRPr="00AA7484">
        <w:rPr>
          <w:i w:val="0"/>
        </w:rPr>
        <w:t xml:space="preserve"> osób</w:t>
      </w:r>
      <w:r w:rsidR="0021346C" w:rsidRPr="00AA7484">
        <w:rPr>
          <w:i w:val="0"/>
        </w:rPr>
        <w:t>) lub tylko samozatrudnienia (</w:t>
      </w:r>
      <w:r w:rsidR="00115AA8" w:rsidRPr="00AA7484">
        <w:rPr>
          <w:i w:val="0"/>
        </w:rPr>
        <w:t>1</w:t>
      </w:r>
      <w:r w:rsidR="0021346C" w:rsidRPr="00AA7484">
        <w:rPr>
          <w:i w:val="0"/>
        </w:rPr>
        <w:t xml:space="preserve"> osoba). Oso</w:t>
      </w:r>
      <w:r w:rsidR="00C434D2" w:rsidRPr="00AA7484">
        <w:rPr>
          <w:i w:val="0"/>
        </w:rPr>
        <w:t>b</w:t>
      </w:r>
      <w:r w:rsidR="0021346C" w:rsidRPr="00AA7484">
        <w:rPr>
          <w:i w:val="0"/>
        </w:rPr>
        <w:t>a zainteresowana</w:t>
      </w:r>
      <w:r w:rsidR="00C434D2" w:rsidRPr="00AA7484">
        <w:rPr>
          <w:i w:val="0"/>
        </w:rPr>
        <w:t xml:space="preserve"> podjęci</w:t>
      </w:r>
      <w:r w:rsidR="0021346C" w:rsidRPr="00AA7484">
        <w:rPr>
          <w:i w:val="0"/>
        </w:rPr>
        <w:t>em  działalności gospodarczej</w:t>
      </w:r>
      <w:r w:rsidR="00C434D2" w:rsidRPr="00AA7484">
        <w:rPr>
          <w:i w:val="0"/>
        </w:rPr>
        <w:t xml:space="preserve"> nie zaznaczyła opcji, iż będzie to działalność w jednej z branż kluczowych lub produkcyjnej. Wśród zainteresowanych </w:t>
      </w:r>
      <w:r w:rsidR="00114A2A" w:rsidRPr="00AA7484">
        <w:rPr>
          <w:i w:val="0"/>
        </w:rPr>
        <w:t xml:space="preserve">rozwojem firmy </w:t>
      </w:r>
      <w:r w:rsidR="0021346C" w:rsidRPr="00AA7484">
        <w:rPr>
          <w:i w:val="0"/>
        </w:rPr>
        <w:t>2 osoby (15,38</w:t>
      </w:r>
      <w:r w:rsidR="00114A2A" w:rsidRPr="00AA7484">
        <w:rPr>
          <w:i w:val="0"/>
        </w:rPr>
        <w:t>%</w:t>
      </w:r>
      <w:r w:rsidR="0021346C" w:rsidRPr="00AA7484">
        <w:rPr>
          <w:i w:val="0"/>
        </w:rPr>
        <w:t>) reprezentowały</w:t>
      </w:r>
      <w:r w:rsidR="00C434D2" w:rsidRPr="00AA7484">
        <w:rPr>
          <w:i w:val="0"/>
        </w:rPr>
        <w:t xml:space="preserve"> bran</w:t>
      </w:r>
      <w:r w:rsidR="00114A2A" w:rsidRPr="00AA7484">
        <w:rPr>
          <w:i w:val="0"/>
        </w:rPr>
        <w:t xml:space="preserve">że kluczowe lub produkcję przy </w:t>
      </w:r>
      <w:r w:rsidR="0021346C" w:rsidRPr="00AA7484">
        <w:rPr>
          <w:i w:val="0"/>
        </w:rPr>
        <w:t>11 osobach (84,62</w:t>
      </w:r>
      <w:r w:rsidR="00114A2A" w:rsidRPr="00AA7484">
        <w:rPr>
          <w:i w:val="0"/>
        </w:rPr>
        <w:t>%</w:t>
      </w:r>
      <w:r w:rsidR="00C434D2" w:rsidRPr="00AA7484">
        <w:rPr>
          <w:i w:val="0"/>
        </w:rPr>
        <w:t>) inny rodzaj działalności (naprawa samochodów oraz usługi ślusarskie</w:t>
      </w:r>
      <w:r w:rsidR="00114A2A" w:rsidRPr="00AA7484">
        <w:rPr>
          <w:i w:val="0"/>
        </w:rPr>
        <w:t>, kosmetyczne, fryzjerskie, a także ubezpieczenia  i IT</w:t>
      </w:r>
      <w:r w:rsidR="0021346C" w:rsidRPr="00AA7484">
        <w:rPr>
          <w:i w:val="0"/>
        </w:rPr>
        <w:t>.</w:t>
      </w:r>
    </w:p>
    <w:p w14:paraId="49D1B55A" w14:textId="77777777" w:rsidR="00E96631" w:rsidRPr="00AA7484" w:rsidRDefault="0021346C" w:rsidP="009B48BB">
      <w:pPr>
        <w:spacing w:line="276" w:lineRule="auto"/>
        <w:ind w:firstLine="708"/>
        <w:rPr>
          <w:i w:val="0"/>
        </w:rPr>
      </w:pPr>
      <w:r w:rsidRPr="00AA7484">
        <w:rPr>
          <w:i w:val="0"/>
        </w:rPr>
        <w:t>Powyższe działania  pokazały</w:t>
      </w:r>
      <w:r w:rsidR="00C434D2" w:rsidRPr="00AA7484">
        <w:rPr>
          <w:i w:val="0"/>
        </w:rPr>
        <w:t>, iż najodpowiedniejsze dla lokalnej społeczności będzie zabezpieczenie środków finansowych</w:t>
      </w:r>
      <w:r w:rsidRPr="00AA7484">
        <w:rPr>
          <w:i w:val="0"/>
        </w:rPr>
        <w:t xml:space="preserve"> na przedsięwzięcia</w:t>
      </w:r>
      <w:r w:rsidR="00C434D2" w:rsidRPr="00AA7484">
        <w:rPr>
          <w:i w:val="0"/>
        </w:rPr>
        <w:t xml:space="preserve"> nr </w:t>
      </w:r>
      <w:r w:rsidRPr="00AA7484">
        <w:rPr>
          <w:i w:val="0"/>
        </w:rPr>
        <w:t xml:space="preserve">1.1.1 Niekomercyjna i </w:t>
      </w:r>
      <w:r w:rsidR="00AD6B2F" w:rsidRPr="00AA7484">
        <w:rPr>
          <w:i w:val="0"/>
        </w:rPr>
        <w:t>ogólnodostępna</w:t>
      </w:r>
      <w:r w:rsidRPr="00AA7484">
        <w:rPr>
          <w:i w:val="0"/>
        </w:rPr>
        <w:t xml:space="preserve"> infrastruktura rekreacyjna i/lub kulturowa oraz </w:t>
      </w:r>
      <w:r w:rsidR="00C434D2" w:rsidRPr="00AA7484">
        <w:rPr>
          <w:i w:val="0"/>
        </w:rPr>
        <w:t>1.2.</w:t>
      </w:r>
      <w:r w:rsidRPr="00AA7484">
        <w:rPr>
          <w:i w:val="0"/>
        </w:rPr>
        <w:t>2</w:t>
      </w:r>
      <w:r w:rsidR="00C434D2" w:rsidRPr="00AA7484">
        <w:rPr>
          <w:i w:val="0"/>
        </w:rPr>
        <w:t xml:space="preserve"> Rozwój </w:t>
      </w:r>
      <w:r w:rsidRPr="00AA7484">
        <w:rPr>
          <w:i w:val="0"/>
        </w:rPr>
        <w:t xml:space="preserve">innej działalności gospodarczej. </w:t>
      </w:r>
      <w:r w:rsidR="007C47EE" w:rsidRPr="00AA7484">
        <w:rPr>
          <w:i w:val="0"/>
        </w:rPr>
        <w:t xml:space="preserve">Wyniki </w:t>
      </w:r>
      <w:r w:rsidR="00E96631" w:rsidRPr="00AA7484">
        <w:rPr>
          <w:i w:val="0"/>
        </w:rPr>
        <w:t xml:space="preserve">opisanych powyżej </w:t>
      </w:r>
      <w:r w:rsidR="007C47EE" w:rsidRPr="00AA7484">
        <w:rPr>
          <w:i w:val="0"/>
        </w:rPr>
        <w:t xml:space="preserve">konsultacji </w:t>
      </w:r>
      <w:r w:rsidR="00E96631" w:rsidRPr="00AA7484">
        <w:rPr>
          <w:i w:val="0"/>
        </w:rPr>
        <w:t xml:space="preserve">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w:t>
      </w:r>
      <w:r w:rsidR="00AD6B2F" w:rsidRPr="00AA7484">
        <w:rPr>
          <w:i w:val="0"/>
        </w:rPr>
        <w:t xml:space="preserve">Zarząd LGD „Nad Czarną i Pilicą” </w:t>
      </w:r>
      <w:r w:rsidR="00E96631" w:rsidRPr="00AA7484">
        <w:rPr>
          <w:i w:val="0"/>
        </w:rPr>
        <w:t xml:space="preserve"> </w:t>
      </w:r>
      <w:r w:rsidR="003B5871" w:rsidRPr="00AA7484">
        <w:rPr>
          <w:i w:val="0"/>
        </w:rPr>
        <w:t>postanowił zmienić wymóg utworzenia 2</w:t>
      </w:r>
      <w:r w:rsidR="00E96631" w:rsidRPr="00AA7484">
        <w:rPr>
          <w:i w:val="0"/>
        </w:rPr>
        <w:t xml:space="preserve"> miejsc pracy </w:t>
      </w:r>
      <w:r w:rsidR="003B5871" w:rsidRPr="00AA7484">
        <w:rPr>
          <w:i w:val="0"/>
        </w:rPr>
        <w:t>na</w:t>
      </w:r>
      <w:r w:rsidR="00E96631" w:rsidRPr="00AA7484">
        <w:rPr>
          <w:i w:val="0"/>
        </w:rPr>
        <w:t xml:space="preserve"> 1</w:t>
      </w:r>
      <w:r w:rsidR="0067749C" w:rsidRPr="00AA7484">
        <w:rPr>
          <w:i w:val="0"/>
        </w:rPr>
        <w:t>miejsce pracy</w:t>
      </w:r>
      <w:r w:rsidR="003B5871" w:rsidRPr="00AA7484">
        <w:rPr>
          <w:i w:val="0"/>
        </w:rPr>
        <w:t xml:space="preserve"> w ramach Przedsięwzięcia 1.2.2</w:t>
      </w:r>
      <w:r w:rsidR="005731D5" w:rsidRPr="00AA7484">
        <w:rPr>
          <w:i w:val="0"/>
        </w:rPr>
        <w:t>.</w:t>
      </w:r>
    </w:p>
    <w:p w14:paraId="0D271C42" w14:textId="77777777" w:rsidR="00137E2F" w:rsidRPr="00AA7484" w:rsidRDefault="005731D5" w:rsidP="009B48BB">
      <w:pPr>
        <w:spacing w:line="276" w:lineRule="auto"/>
        <w:rPr>
          <w:i w:val="0"/>
        </w:rPr>
      </w:pPr>
      <w:r w:rsidRPr="00AA7484">
        <w:rPr>
          <w:i w:val="0"/>
        </w:rPr>
        <w:t xml:space="preserve">Zarząd LGD zdecydował przeznaczyć dodatkowe środki finansowe </w:t>
      </w:r>
      <w:r w:rsidR="00E96631" w:rsidRPr="00AA7484">
        <w:rPr>
          <w:i w:val="0"/>
        </w:rPr>
        <w:t>w kwocie 520 000,0 zł</w:t>
      </w:r>
      <w:r w:rsidRPr="00AA7484">
        <w:rPr>
          <w:i w:val="0"/>
        </w:rPr>
        <w:t xml:space="preserve"> na:</w:t>
      </w:r>
    </w:p>
    <w:p w14:paraId="3073CC4C" w14:textId="77777777" w:rsidR="00EF555D" w:rsidRPr="00AA7484" w:rsidRDefault="00137E2F" w:rsidP="009B48BB">
      <w:pPr>
        <w:spacing w:line="276" w:lineRule="auto"/>
        <w:rPr>
          <w:i w:val="0"/>
        </w:rPr>
      </w:pPr>
      <w:r w:rsidRPr="00AA7484">
        <w:rPr>
          <w:i w:val="0"/>
        </w:rPr>
        <w:t>- Przedsięwzięcie nr 1.1.1 Niekomercyjna i ogólnodostępna infrastruktura rekreacyjna i/lu</w:t>
      </w:r>
      <w:r w:rsidR="00EF555D" w:rsidRPr="00AA7484">
        <w:rPr>
          <w:i w:val="0"/>
        </w:rPr>
        <w:t>b</w:t>
      </w:r>
    </w:p>
    <w:p w14:paraId="65713B8D" w14:textId="77777777" w:rsidR="00DD6F83" w:rsidRPr="00AA7484" w:rsidRDefault="00EF555D" w:rsidP="009B48BB">
      <w:pPr>
        <w:spacing w:line="276" w:lineRule="auto"/>
        <w:rPr>
          <w:i w:val="0"/>
        </w:rPr>
      </w:pPr>
      <w:r w:rsidRPr="00AA7484">
        <w:rPr>
          <w:i w:val="0"/>
        </w:rPr>
        <w:t xml:space="preserve">  </w:t>
      </w:r>
      <w:r w:rsidR="00137E2F" w:rsidRPr="00AA7484">
        <w:rPr>
          <w:i w:val="0"/>
        </w:rPr>
        <w:t xml:space="preserve">kulturowa określając limit środków  na nabór w kwocie 260 000,00 zł, </w:t>
      </w:r>
      <w:r w:rsidRPr="00AA7484">
        <w:rPr>
          <w:i w:val="0"/>
        </w:rPr>
        <w:t xml:space="preserve"> </w:t>
      </w:r>
      <w:r w:rsidR="00137E2F" w:rsidRPr="00AA7484">
        <w:rPr>
          <w:i w:val="0"/>
        </w:rPr>
        <w:t>wskaź</w:t>
      </w:r>
      <w:r w:rsidR="00DD6F83" w:rsidRPr="00AA7484">
        <w:rPr>
          <w:i w:val="0"/>
        </w:rPr>
        <w:t>nik</w:t>
      </w:r>
      <w:r w:rsidRPr="00AA7484">
        <w:rPr>
          <w:i w:val="0"/>
        </w:rPr>
        <w:t xml:space="preserve"> </w:t>
      </w:r>
      <w:r w:rsidR="00137E2F" w:rsidRPr="00AA7484">
        <w:rPr>
          <w:i w:val="0"/>
        </w:rPr>
        <w:t xml:space="preserve">produktu </w:t>
      </w:r>
      <w:r w:rsidR="00DD6F83" w:rsidRPr="00AA7484">
        <w:rPr>
          <w:i w:val="0"/>
        </w:rPr>
        <w:t>na</w:t>
      </w:r>
    </w:p>
    <w:p w14:paraId="4406760D" w14:textId="77777777" w:rsidR="00EF555D" w:rsidRPr="00AA7484" w:rsidRDefault="00DD6F83" w:rsidP="009B48BB">
      <w:pPr>
        <w:spacing w:line="276" w:lineRule="auto"/>
        <w:rPr>
          <w:i w:val="0"/>
        </w:rPr>
      </w:pPr>
      <w:r w:rsidRPr="00AA7484">
        <w:rPr>
          <w:i w:val="0"/>
        </w:rPr>
        <w:t xml:space="preserve">  konkurs - </w:t>
      </w:r>
      <w:r w:rsidR="00137E2F" w:rsidRPr="00AA7484">
        <w:rPr>
          <w:i w:val="0"/>
        </w:rPr>
        <w:t>liczba nowych lub zmodernizowanych obiektó</w:t>
      </w:r>
      <w:r w:rsidR="00EF555D" w:rsidRPr="00AA7484">
        <w:rPr>
          <w:i w:val="0"/>
        </w:rPr>
        <w:t>w infrastruktury rekreacyjnej i/lub</w:t>
      </w:r>
    </w:p>
    <w:p w14:paraId="46EBA4CB" w14:textId="77777777" w:rsidR="002A2234" w:rsidRPr="00AA7484" w:rsidRDefault="00EF555D" w:rsidP="009B48BB">
      <w:pPr>
        <w:spacing w:line="276" w:lineRule="auto"/>
        <w:rPr>
          <w:i w:val="0"/>
        </w:rPr>
      </w:pPr>
      <w:r w:rsidRPr="00AA7484">
        <w:rPr>
          <w:i w:val="0"/>
        </w:rPr>
        <w:t xml:space="preserve">  kulturowej</w:t>
      </w:r>
      <w:r w:rsidR="00DD6F83" w:rsidRPr="00AA7484">
        <w:rPr>
          <w:i w:val="0"/>
        </w:rPr>
        <w:t xml:space="preserve"> - </w:t>
      </w:r>
      <w:r w:rsidR="008F529C" w:rsidRPr="00AA7484">
        <w:rPr>
          <w:i w:val="0"/>
        </w:rPr>
        <w:t>2</w:t>
      </w:r>
      <w:r w:rsidR="00DD6F83" w:rsidRPr="00AA7484">
        <w:rPr>
          <w:i w:val="0"/>
        </w:rPr>
        <w:t xml:space="preserve">, wskaźnik rezultatu </w:t>
      </w:r>
      <w:r w:rsidR="002A2234" w:rsidRPr="00AA7484">
        <w:rPr>
          <w:i w:val="0"/>
        </w:rPr>
        <w:t xml:space="preserve">na konkurs </w:t>
      </w:r>
      <w:r w:rsidR="00394DE2" w:rsidRPr="00AA7484">
        <w:rPr>
          <w:i w:val="0"/>
        </w:rPr>
        <w:t xml:space="preserve">– liczba osób korzystających z nowopowstałej </w:t>
      </w:r>
    </w:p>
    <w:p w14:paraId="591DD1F1" w14:textId="77777777" w:rsidR="00137E2F" w:rsidRPr="00AA7484" w:rsidRDefault="002A2234" w:rsidP="009B48BB">
      <w:pPr>
        <w:spacing w:line="276" w:lineRule="auto"/>
        <w:rPr>
          <w:i w:val="0"/>
        </w:rPr>
      </w:pPr>
      <w:r w:rsidRPr="00AA7484">
        <w:rPr>
          <w:i w:val="0"/>
        </w:rPr>
        <w:t xml:space="preserve">  </w:t>
      </w:r>
      <w:r w:rsidR="00394DE2" w:rsidRPr="00AA7484">
        <w:rPr>
          <w:i w:val="0"/>
        </w:rPr>
        <w:t>infrastruktury</w:t>
      </w:r>
      <w:r w:rsidRPr="00AA7484">
        <w:rPr>
          <w:i w:val="0"/>
        </w:rPr>
        <w:t xml:space="preserve"> </w:t>
      </w:r>
      <w:r w:rsidR="00394DE2" w:rsidRPr="00AA7484">
        <w:rPr>
          <w:i w:val="0"/>
        </w:rPr>
        <w:t>rekreacyjnej i/lub kulturowej –</w:t>
      </w:r>
      <w:r w:rsidRPr="00AA7484">
        <w:rPr>
          <w:i w:val="0"/>
        </w:rPr>
        <w:t xml:space="preserve"> 2</w:t>
      </w:r>
      <w:r w:rsidR="00394DE2" w:rsidRPr="00AA7484">
        <w:rPr>
          <w:i w:val="0"/>
        </w:rPr>
        <w:t>000</w:t>
      </w:r>
    </w:p>
    <w:p w14:paraId="680BEE5A" w14:textId="77777777" w:rsidR="00394DE2" w:rsidRPr="00AA7484" w:rsidRDefault="00394DE2" w:rsidP="009B48BB">
      <w:pPr>
        <w:spacing w:line="276" w:lineRule="auto"/>
        <w:rPr>
          <w:i w:val="0"/>
        </w:rPr>
      </w:pPr>
      <w:r w:rsidRPr="00AA7484">
        <w:rPr>
          <w:i w:val="0"/>
        </w:rPr>
        <w:t>- Przedsięwzięcie nr 1.2.2 Rozwój innej działalności gospodarczej określając limit środków  na nabór</w:t>
      </w:r>
    </w:p>
    <w:p w14:paraId="2CC3F0CD" w14:textId="77777777" w:rsidR="00C8283F" w:rsidRPr="00AA7484" w:rsidRDefault="00394DE2" w:rsidP="009B48BB">
      <w:pPr>
        <w:spacing w:line="276" w:lineRule="auto"/>
        <w:rPr>
          <w:i w:val="0"/>
        </w:rPr>
      </w:pPr>
      <w:r w:rsidRPr="00AA7484">
        <w:rPr>
          <w:i w:val="0"/>
        </w:rPr>
        <w:t xml:space="preserve">  w kwocie 260 000,00 zł,  wskaźnik produktu na  konkurs – liczba operacji polegających na rozwoju</w:t>
      </w:r>
    </w:p>
    <w:p w14:paraId="73F9B6D8" w14:textId="6D349F97" w:rsidR="00394DE2" w:rsidRDefault="00C8283F" w:rsidP="009B48BB">
      <w:pPr>
        <w:spacing w:line="276" w:lineRule="auto"/>
        <w:rPr>
          <w:i w:val="0"/>
        </w:rPr>
      </w:pPr>
      <w:r w:rsidRPr="00AA7484">
        <w:rPr>
          <w:i w:val="0"/>
        </w:rPr>
        <w:t xml:space="preserve"> </w:t>
      </w:r>
      <w:r w:rsidR="00394DE2" w:rsidRPr="00AA7484">
        <w:rPr>
          <w:i w:val="0"/>
        </w:rPr>
        <w:t xml:space="preserve"> </w:t>
      </w:r>
      <w:r w:rsidRPr="00AA7484">
        <w:rPr>
          <w:i w:val="0"/>
        </w:rPr>
        <w:t>istniejącego przedsiębiorstwa</w:t>
      </w:r>
      <w:r w:rsidR="00394DE2" w:rsidRPr="00AA7484">
        <w:rPr>
          <w:i w:val="0"/>
        </w:rPr>
        <w:t xml:space="preserve"> - 1, wskaźnik rezultatu – </w:t>
      </w:r>
      <w:r w:rsidRPr="00AA7484">
        <w:rPr>
          <w:i w:val="0"/>
        </w:rPr>
        <w:t xml:space="preserve">liczba utworzonych miejsc pracy </w:t>
      </w:r>
      <w:r w:rsidR="002A2234" w:rsidRPr="00AA7484">
        <w:rPr>
          <w:i w:val="0"/>
        </w:rPr>
        <w:t>–</w:t>
      </w:r>
      <w:r w:rsidRPr="00AA7484">
        <w:rPr>
          <w:i w:val="0"/>
        </w:rPr>
        <w:t xml:space="preserve"> 1</w:t>
      </w:r>
      <w:r w:rsidR="002A2234" w:rsidRPr="00AA7484">
        <w:rPr>
          <w:i w:val="0"/>
        </w:rPr>
        <w:t>.</w:t>
      </w:r>
      <w:r w:rsidR="002A2234">
        <w:rPr>
          <w:i w:val="0"/>
        </w:rPr>
        <w:t xml:space="preserve">  </w:t>
      </w:r>
    </w:p>
    <w:p w14:paraId="7BC964CC" w14:textId="77777777" w:rsidR="00977FB2" w:rsidRDefault="00977FB2" w:rsidP="0040784B">
      <w:pPr>
        <w:spacing w:line="276" w:lineRule="auto"/>
        <w:rPr>
          <w:b/>
          <w:i w:val="0"/>
        </w:rPr>
      </w:pPr>
    </w:p>
    <w:p w14:paraId="6111C1CA" w14:textId="0A0DCCF0" w:rsidR="005D6D78" w:rsidRPr="005D6D78" w:rsidRDefault="005D6D78" w:rsidP="005D6D78">
      <w:pPr>
        <w:spacing w:line="276" w:lineRule="auto"/>
        <w:rPr>
          <w:i w:val="0"/>
          <w:highlight w:val="yellow"/>
        </w:rPr>
      </w:pPr>
      <w:r w:rsidRPr="005D6D78">
        <w:rPr>
          <w:i w:val="0"/>
          <w:highlight w:val="yellow"/>
        </w:rPr>
        <w:t xml:space="preserve">W maju 2021 r. związku z informacją z </w:t>
      </w:r>
      <w:proofErr w:type="spellStart"/>
      <w:r w:rsidRPr="005D6D78">
        <w:rPr>
          <w:i w:val="0"/>
          <w:highlight w:val="yellow"/>
        </w:rPr>
        <w:t>MRiRW</w:t>
      </w:r>
      <w:proofErr w:type="spellEnd"/>
      <w:r w:rsidRPr="005D6D78">
        <w:rPr>
          <w:i w:val="0"/>
          <w:highlight w:val="yellow"/>
        </w:rPr>
        <w:t xml:space="preserve"> i ŚBRR o możliwości podwyższenia wysokości środków finansowych w ramach poddziałania 19.2 „Wsparcie realizacji operacji w ramach strategii rozwoju lokalnego kierowanego przez społeczność” oraz 19.4 „Wsparcie na rzecz kosztów bieżących i aktywizacji”</w:t>
      </w:r>
      <w:r w:rsidR="00901090" w:rsidRPr="005D6D78">
        <w:rPr>
          <w:i w:val="0"/>
          <w:highlight w:val="yellow"/>
        </w:rPr>
        <w:t xml:space="preserve"> </w:t>
      </w:r>
      <w:r w:rsidRPr="005D6D78">
        <w:rPr>
          <w:i w:val="0"/>
          <w:highlight w:val="yellow"/>
        </w:rPr>
        <w:t xml:space="preserve">przeprowadzono kolejną diagnozę obszaru LGD. </w:t>
      </w:r>
    </w:p>
    <w:p w14:paraId="014450D5" w14:textId="3CB63729" w:rsidR="0040784B" w:rsidRPr="005D6D78" w:rsidRDefault="004961A4" w:rsidP="004961A4">
      <w:pPr>
        <w:spacing w:line="276" w:lineRule="auto"/>
        <w:rPr>
          <w:i w:val="0"/>
          <w:highlight w:val="yellow"/>
        </w:rPr>
      </w:pPr>
      <w:r w:rsidRPr="005D6D78">
        <w:rPr>
          <w:i w:val="0"/>
          <w:highlight w:val="yellow"/>
        </w:rPr>
        <w:t>Zarząd  LGD – wdrożył procedurę aktualizacji LSR. Przeprowadzono konsultacje społeczne w związku ze zwiększeniem budżetu LSR na poddziałanie 19.4 o 409 000 euro oraz poddziałanie 19.2 o 49 080 euro.</w:t>
      </w:r>
    </w:p>
    <w:p w14:paraId="084FF311" w14:textId="32F64FBC" w:rsidR="00F33B7B" w:rsidRDefault="00F33B7B" w:rsidP="009E3FF1">
      <w:pPr>
        <w:spacing w:line="276" w:lineRule="auto"/>
        <w:ind w:left="-142" w:firstLine="708"/>
        <w:jc w:val="center"/>
        <w:rPr>
          <w:b/>
          <w:i w:val="0"/>
          <w:highlight w:val="yellow"/>
        </w:rPr>
      </w:pPr>
      <w:bookmarkStart w:id="43" w:name="_Toc438759781"/>
    </w:p>
    <w:p w14:paraId="2E5DB2C5" w14:textId="77777777" w:rsidR="005D6D78" w:rsidRDefault="005D6D78" w:rsidP="009E3FF1">
      <w:pPr>
        <w:spacing w:line="276" w:lineRule="auto"/>
        <w:ind w:left="-142" w:firstLine="708"/>
        <w:jc w:val="center"/>
        <w:rPr>
          <w:b/>
          <w:i w:val="0"/>
          <w:highlight w:val="yellow"/>
        </w:rPr>
      </w:pPr>
    </w:p>
    <w:p w14:paraId="7B635B3F" w14:textId="77777777" w:rsidR="00F33B7B" w:rsidRDefault="00F33B7B" w:rsidP="00F33B7B">
      <w:pPr>
        <w:spacing w:line="276" w:lineRule="auto"/>
        <w:ind w:firstLine="708"/>
        <w:jc w:val="center"/>
        <w:rPr>
          <w:b/>
          <w:i w:val="0"/>
          <w:highlight w:val="yellow"/>
        </w:rPr>
      </w:pPr>
    </w:p>
    <w:p w14:paraId="320AD238" w14:textId="0EA7E676" w:rsidR="00F33B7B" w:rsidRDefault="00F33B7B" w:rsidP="00F33B7B">
      <w:pPr>
        <w:spacing w:line="276" w:lineRule="auto"/>
        <w:ind w:firstLine="708"/>
        <w:jc w:val="center"/>
        <w:rPr>
          <w:b/>
          <w:i w:val="0"/>
        </w:rPr>
      </w:pPr>
      <w:r w:rsidRPr="00F33B7B">
        <w:rPr>
          <w:b/>
          <w:i w:val="0"/>
          <w:highlight w:val="yellow"/>
        </w:rPr>
        <w:lastRenderedPageBreak/>
        <w:t>W ramach diagn</w:t>
      </w:r>
      <w:r>
        <w:rPr>
          <w:b/>
          <w:i w:val="0"/>
          <w:highlight w:val="yellow"/>
        </w:rPr>
        <w:t>ozy obszaru LGD – Nad Czarną i Pilicą</w:t>
      </w:r>
      <w:r w:rsidRPr="00F33B7B">
        <w:rPr>
          <w:b/>
          <w:i w:val="0"/>
          <w:highlight w:val="yellow"/>
        </w:rPr>
        <w:t xml:space="preserve"> wykonano następujące działania</w:t>
      </w:r>
      <w:r w:rsidRPr="00F33B7B">
        <w:rPr>
          <w:b/>
          <w:i w:val="0"/>
        </w:rPr>
        <w:t>:</w:t>
      </w:r>
    </w:p>
    <w:p w14:paraId="5A4101F3" w14:textId="13FF32E7" w:rsidR="0047325C" w:rsidRDefault="0047325C" w:rsidP="00F33B7B">
      <w:pPr>
        <w:spacing w:line="276" w:lineRule="auto"/>
        <w:ind w:firstLine="708"/>
        <w:jc w:val="center"/>
        <w:rPr>
          <w:b/>
          <w:i w:val="0"/>
        </w:rPr>
      </w:pPr>
    </w:p>
    <w:p w14:paraId="1F27F877" w14:textId="0A16D1D0" w:rsidR="0047325C" w:rsidRDefault="0047325C" w:rsidP="009E3FF1">
      <w:pPr>
        <w:pStyle w:val="Akapitzlist"/>
        <w:numPr>
          <w:ilvl w:val="0"/>
          <w:numId w:val="38"/>
        </w:numPr>
        <w:spacing w:line="276" w:lineRule="auto"/>
        <w:ind w:left="0" w:firstLine="0"/>
        <w:rPr>
          <w:i w:val="0"/>
          <w:highlight w:val="yellow"/>
        </w:rPr>
      </w:pPr>
      <w:r>
        <w:rPr>
          <w:i w:val="0"/>
          <w:highlight w:val="yellow"/>
        </w:rPr>
        <w:t>P</w:t>
      </w:r>
      <w:r w:rsidRPr="0047325C">
        <w:rPr>
          <w:i w:val="0"/>
          <w:highlight w:val="yellow"/>
        </w:rPr>
        <w:t>rzeanalizowano przeprowadzone przez LGD wszystki</w:t>
      </w:r>
      <w:r>
        <w:rPr>
          <w:i w:val="0"/>
          <w:highlight w:val="yellow"/>
        </w:rPr>
        <w:t xml:space="preserve">e nabory wniosków, raporty, </w:t>
      </w:r>
      <w:r w:rsidR="00323599">
        <w:rPr>
          <w:i w:val="0"/>
          <w:highlight w:val="yellow"/>
        </w:rPr>
        <w:t>ankiety</w:t>
      </w:r>
      <w:r>
        <w:rPr>
          <w:i w:val="0"/>
          <w:highlight w:val="yellow"/>
        </w:rPr>
        <w:t xml:space="preserve"> </w:t>
      </w:r>
      <w:r w:rsidR="00323599">
        <w:rPr>
          <w:i w:val="0"/>
          <w:highlight w:val="yellow"/>
        </w:rPr>
        <w:t xml:space="preserve">          </w:t>
      </w:r>
      <w:r>
        <w:rPr>
          <w:i w:val="0"/>
          <w:highlight w:val="yellow"/>
        </w:rPr>
        <w:t>i wnioski o płatność</w:t>
      </w:r>
      <w:r w:rsidRPr="0047325C">
        <w:rPr>
          <w:i w:val="0"/>
          <w:highlight w:val="yellow"/>
        </w:rPr>
        <w:t xml:space="preserve">. Ponadto wzięto pod uwagę wnioski z dyskusji ze spotkania refleksyjnego oraz materiały otrzymane </w:t>
      </w:r>
      <w:r w:rsidR="004E23B3">
        <w:rPr>
          <w:i w:val="0"/>
          <w:highlight w:val="yellow"/>
        </w:rPr>
        <w:t xml:space="preserve">z Instytucji </w:t>
      </w:r>
      <w:r w:rsidR="00690EC6">
        <w:rPr>
          <w:i w:val="0"/>
          <w:highlight w:val="yellow"/>
        </w:rPr>
        <w:t>Zarządzającej</w:t>
      </w:r>
      <w:r w:rsidRPr="0047325C">
        <w:rPr>
          <w:i w:val="0"/>
          <w:highlight w:val="yellow"/>
        </w:rPr>
        <w:t xml:space="preserve"> (aktualne dane zawartych umów oraz realizowanych płatności</w:t>
      </w:r>
      <w:r>
        <w:rPr>
          <w:i w:val="0"/>
          <w:highlight w:val="yellow"/>
        </w:rPr>
        <w:t xml:space="preserve"> beneficjentów</w:t>
      </w:r>
      <w:r w:rsidR="009E3FF1">
        <w:rPr>
          <w:i w:val="0"/>
          <w:highlight w:val="yellow"/>
        </w:rPr>
        <w:t>),</w:t>
      </w:r>
    </w:p>
    <w:p w14:paraId="4050971E" w14:textId="0A2AD732" w:rsidR="0047325C" w:rsidRPr="009E3FF1" w:rsidRDefault="009E3FF1" w:rsidP="009E3FF1">
      <w:pPr>
        <w:pStyle w:val="Akapitzlist"/>
        <w:numPr>
          <w:ilvl w:val="0"/>
          <w:numId w:val="38"/>
        </w:numPr>
        <w:spacing w:line="276" w:lineRule="auto"/>
        <w:ind w:left="0" w:firstLine="0"/>
        <w:rPr>
          <w:b/>
          <w:i w:val="0"/>
          <w:highlight w:val="yellow"/>
        </w:rPr>
      </w:pPr>
      <w:r w:rsidRPr="009E3FF1">
        <w:rPr>
          <w:i w:val="0"/>
          <w:highlight w:val="yellow"/>
        </w:rPr>
        <w:t>W</w:t>
      </w:r>
      <w:r w:rsidR="004E23B3" w:rsidRPr="009E3FF1">
        <w:rPr>
          <w:i w:val="0"/>
          <w:highlight w:val="yellow"/>
        </w:rPr>
        <w:t xml:space="preserve"> maju odbyło się posiedzenie członków Zarządu. Tematem przewodnim spotkania było zwiększenie wysokości budżetu LSR oraz omówienie stanu realizacji poszczególnych przedsięwzięć,</w:t>
      </w:r>
    </w:p>
    <w:p w14:paraId="6FA290D4" w14:textId="1A0847A0" w:rsidR="00F33B7B" w:rsidRPr="00F33B7B" w:rsidRDefault="009E3FF1" w:rsidP="009E3FF1">
      <w:pPr>
        <w:pStyle w:val="Akapitzlist"/>
        <w:numPr>
          <w:ilvl w:val="0"/>
          <w:numId w:val="38"/>
        </w:numPr>
        <w:spacing w:line="276" w:lineRule="auto"/>
        <w:ind w:left="426" w:hanging="426"/>
        <w:rPr>
          <w:i w:val="0"/>
          <w:highlight w:val="yellow"/>
        </w:rPr>
      </w:pPr>
      <w:r>
        <w:rPr>
          <w:i w:val="0"/>
          <w:highlight w:val="yellow"/>
        </w:rPr>
        <w:t xml:space="preserve">   </w:t>
      </w:r>
      <w:r w:rsidR="00F33B7B" w:rsidRPr="00F33B7B">
        <w:rPr>
          <w:i w:val="0"/>
          <w:highlight w:val="yellow"/>
        </w:rPr>
        <w:t>Przeprowadzono</w:t>
      </w:r>
      <w:r w:rsidR="000C2BE6" w:rsidRPr="00F33B7B">
        <w:rPr>
          <w:i w:val="0"/>
          <w:highlight w:val="yellow"/>
        </w:rPr>
        <w:t xml:space="preserve"> badanie ankietowe wśród mieszkańców gmin członkowskich. Ankiety</w:t>
      </w:r>
    </w:p>
    <w:p w14:paraId="50CD429C" w14:textId="629AE991" w:rsidR="00F33B7B" w:rsidRDefault="000C2BE6" w:rsidP="00F33B7B">
      <w:pPr>
        <w:spacing w:line="276" w:lineRule="auto"/>
        <w:rPr>
          <w:i w:val="0"/>
          <w:highlight w:val="yellow"/>
        </w:rPr>
      </w:pPr>
      <w:r w:rsidRPr="00302E7D">
        <w:rPr>
          <w:i w:val="0"/>
          <w:highlight w:val="yellow"/>
        </w:rPr>
        <w:t xml:space="preserve"> zostały udostępnione w urzędach gmin w Fałkowie, Krasocinie, Łopusznie, Radoszycach, Słupi </w:t>
      </w:r>
      <w:r w:rsidR="00323599">
        <w:rPr>
          <w:i w:val="0"/>
          <w:highlight w:val="yellow"/>
        </w:rPr>
        <w:t xml:space="preserve"> </w:t>
      </w:r>
      <w:r w:rsidRPr="00302E7D">
        <w:rPr>
          <w:i w:val="0"/>
          <w:highlight w:val="yellow"/>
        </w:rPr>
        <w:t xml:space="preserve">Koneckiej oraz w biurze LGD. W ankiecie zawarto podstawowe pytania dotyczące </w:t>
      </w:r>
      <w:r w:rsidR="00EB3EBB">
        <w:rPr>
          <w:i w:val="0"/>
          <w:highlight w:val="yellow"/>
        </w:rPr>
        <w:t xml:space="preserve">rozwiązania problemów i zaspokojenia </w:t>
      </w:r>
      <w:r w:rsidRPr="00302E7D">
        <w:rPr>
          <w:i w:val="0"/>
          <w:highlight w:val="yellow"/>
        </w:rPr>
        <w:t xml:space="preserve">potrzeb </w:t>
      </w:r>
      <w:r w:rsidR="00EB3EBB">
        <w:rPr>
          <w:i w:val="0"/>
          <w:highlight w:val="yellow"/>
        </w:rPr>
        <w:t xml:space="preserve">społecznych i ekonomicznych </w:t>
      </w:r>
      <w:r w:rsidRPr="00302E7D">
        <w:rPr>
          <w:i w:val="0"/>
          <w:highlight w:val="yellow"/>
        </w:rPr>
        <w:t xml:space="preserve">mieszkańców, podmiotów gospodarczych oraz organizacji pozarządowych. </w:t>
      </w:r>
      <w:r w:rsidR="00EB3EBB">
        <w:rPr>
          <w:i w:val="0"/>
          <w:highlight w:val="yellow"/>
        </w:rPr>
        <w:t xml:space="preserve">W ankiecie zawarto 15 </w:t>
      </w:r>
      <w:r w:rsidR="00EC3B7A">
        <w:rPr>
          <w:i w:val="0"/>
          <w:highlight w:val="yellow"/>
        </w:rPr>
        <w:t xml:space="preserve">rodzajów </w:t>
      </w:r>
      <w:r w:rsidR="00EB3EBB">
        <w:rPr>
          <w:i w:val="0"/>
          <w:highlight w:val="yellow"/>
        </w:rPr>
        <w:t xml:space="preserve">działań, </w:t>
      </w:r>
      <w:r w:rsidR="00EC3B7A">
        <w:rPr>
          <w:i w:val="0"/>
          <w:highlight w:val="yellow"/>
        </w:rPr>
        <w:t xml:space="preserve">mających potencjalnie największy wpływ na polepszenie warunków życia na obszarze LGD </w:t>
      </w:r>
      <w:r w:rsidR="00EC3B7A" w:rsidRPr="00EC3B7A">
        <w:rPr>
          <w:highlight w:val="yellow"/>
        </w:rPr>
        <w:t>(w ankie</w:t>
      </w:r>
      <w:r w:rsidR="005D6D78">
        <w:rPr>
          <w:highlight w:val="yellow"/>
        </w:rPr>
        <w:t>cie można było zaznaczyć dowolną</w:t>
      </w:r>
      <w:r w:rsidR="00EC3B7A" w:rsidRPr="00EC3B7A">
        <w:rPr>
          <w:highlight w:val="yellow"/>
        </w:rPr>
        <w:t xml:space="preserve"> ilość działań</w:t>
      </w:r>
      <w:r w:rsidR="00EC3B7A">
        <w:rPr>
          <w:i w:val="0"/>
          <w:highlight w:val="yellow"/>
        </w:rPr>
        <w:t xml:space="preserve">). W </w:t>
      </w:r>
      <w:r w:rsidRPr="00302E7D">
        <w:rPr>
          <w:i w:val="0"/>
          <w:highlight w:val="yellow"/>
        </w:rPr>
        <w:t xml:space="preserve">trakcie przeprowadzenia diagnozy do biura wpłynęły </w:t>
      </w:r>
      <w:r w:rsidR="00F33B7B">
        <w:rPr>
          <w:i w:val="0"/>
          <w:highlight w:val="yellow"/>
        </w:rPr>
        <w:t xml:space="preserve">         </w:t>
      </w:r>
      <w:r w:rsidRPr="00302E7D">
        <w:rPr>
          <w:i w:val="0"/>
          <w:highlight w:val="yellow"/>
        </w:rPr>
        <w:t>42 ankiety</w:t>
      </w:r>
      <w:r w:rsidR="00CF673B">
        <w:rPr>
          <w:i w:val="0"/>
          <w:highlight w:val="yellow"/>
        </w:rPr>
        <w:t>,</w:t>
      </w:r>
      <w:r w:rsidR="00531A1A">
        <w:rPr>
          <w:i w:val="0"/>
          <w:highlight w:val="yellow"/>
        </w:rPr>
        <w:t xml:space="preserve"> w których dokonano 91 wskazań</w:t>
      </w:r>
      <w:r w:rsidR="00EC3B7A">
        <w:rPr>
          <w:i w:val="0"/>
          <w:highlight w:val="yellow"/>
        </w:rPr>
        <w:t xml:space="preserve"> róż</w:t>
      </w:r>
      <w:r w:rsidR="009C1039">
        <w:rPr>
          <w:i w:val="0"/>
          <w:highlight w:val="yellow"/>
        </w:rPr>
        <w:t xml:space="preserve">nego rodzaju </w:t>
      </w:r>
      <w:r w:rsidR="00EC3B7A">
        <w:rPr>
          <w:i w:val="0"/>
          <w:highlight w:val="yellow"/>
        </w:rPr>
        <w:t xml:space="preserve"> działań</w:t>
      </w:r>
      <w:r w:rsidRPr="00302E7D">
        <w:rPr>
          <w:i w:val="0"/>
          <w:highlight w:val="yellow"/>
        </w:rPr>
        <w:t xml:space="preserve">. </w:t>
      </w:r>
      <w:r w:rsidR="00CF673B">
        <w:rPr>
          <w:i w:val="0"/>
          <w:highlight w:val="yellow"/>
        </w:rPr>
        <w:t>W ankietach</w:t>
      </w:r>
      <w:r w:rsidR="00574CBE" w:rsidRPr="00302E7D">
        <w:rPr>
          <w:i w:val="0"/>
          <w:highlight w:val="yellow"/>
        </w:rPr>
        <w:t xml:space="preserve"> </w:t>
      </w:r>
      <w:r w:rsidR="009C1039">
        <w:rPr>
          <w:i w:val="0"/>
          <w:highlight w:val="yellow"/>
        </w:rPr>
        <w:t>15</w:t>
      </w:r>
      <w:r w:rsidR="00CF673B">
        <w:rPr>
          <w:i w:val="0"/>
          <w:highlight w:val="yellow"/>
        </w:rPr>
        <w:t xml:space="preserve"> razy</w:t>
      </w:r>
      <w:r w:rsidR="00531A1A">
        <w:rPr>
          <w:i w:val="0"/>
          <w:highlight w:val="yellow"/>
        </w:rPr>
        <w:t xml:space="preserve"> (13,65</w:t>
      </w:r>
      <w:r w:rsidR="00531A1A" w:rsidRPr="00302E7D">
        <w:rPr>
          <w:i w:val="0"/>
          <w:highlight w:val="yellow"/>
        </w:rPr>
        <w:t xml:space="preserve">%) </w:t>
      </w:r>
      <w:r w:rsidR="00CF673B">
        <w:rPr>
          <w:i w:val="0"/>
          <w:highlight w:val="yellow"/>
        </w:rPr>
        <w:t xml:space="preserve"> zaznaczono </w:t>
      </w:r>
      <w:r w:rsidR="00574CBE" w:rsidRPr="00302E7D">
        <w:rPr>
          <w:i w:val="0"/>
          <w:highlight w:val="yellow"/>
        </w:rPr>
        <w:t>zainteresowane</w:t>
      </w:r>
      <w:r w:rsidR="00CF673B">
        <w:rPr>
          <w:i w:val="0"/>
          <w:highlight w:val="yellow"/>
        </w:rPr>
        <w:t xml:space="preserve"> dofinansowaniem na tworzenie</w:t>
      </w:r>
      <w:r w:rsidR="00EA759C" w:rsidRPr="00302E7D">
        <w:rPr>
          <w:i w:val="0"/>
          <w:highlight w:val="yellow"/>
        </w:rPr>
        <w:t xml:space="preserve"> </w:t>
      </w:r>
      <w:r w:rsidR="00574CBE" w:rsidRPr="00302E7D">
        <w:rPr>
          <w:i w:val="0"/>
          <w:highlight w:val="yellow"/>
        </w:rPr>
        <w:t>nowych działalności gospodarczych</w:t>
      </w:r>
      <w:r w:rsidR="00CF673B">
        <w:rPr>
          <w:i w:val="0"/>
          <w:highlight w:val="yellow"/>
        </w:rPr>
        <w:t>, a 21</w:t>
      </w:r>
      <w:r w:rsidRPr="00302E7D">
        <w:rPr>
          <w:i w:val="0"/>
          <w:highlight w:val="yellow"/>
        </w:rPr>
        <w:t xml:space="preserve"> </w:t>
      </w:r>
      <w:r w:rsidR="00CF673B">
        <w:rPr>
          <w:i w:val="0"/>
          <w:highlight w:val="yellow"/>
        </w:rPr>
        <w:t>(19,11</w:t>
      </w:r>
      <w:r w:rsidR="00802EE5" w:rsidRPr="00302E7D">
        <w:rPr>
          <w:i w:val="0"/>
          <w:highlight w:val="yellow"/>
        </w:rPr>
        <w:t xml:space="preserve">%) </w:t>
      </w:r>
      <w:r w:rsidR="005D6D78">
        <w:rPr>
          <w:i w:val="0"/>
          <w:highlight w:val="yellow"/>
        </w:rPr>
        <w:t>osób wskazało konieczność wsparcia istniejących firm</w:t>
      </w:r>
      <w:r w:rsidRPr="00302E7D">
        <w:rPr>
          <w:i w:val="0"/>
          <w:highlight w:val="yellow"/>
        </w:rPr>
        <w:t>.</w:t>
      </w:r>
      <w:r w:rsidR="009C1039">
        <w:rPr>
          <w:i w:val="0"/>
          <w:highlight w:val="yellow"/>
        </w:rPr>
        <w:t xml:space="preserve"> </w:t>
      </w:r>
      <w:r w:rsidR="00531A1A">
        <w:rPr>
          <w:i w:val="0"/>
          <w:highlight w:val="yellow"/>
        </w:rPr>
        <w:t>2</w:t>
      </w:r>
      <w:r w:rsidR="009C1039">
        <w:rPr>
          <w:i w:val="0"/>
          <w:highlight w:val="yellow"/>
        </w:rPr>
        <w:t>5 razy (22,75</w:t>
      </w:r>
      <w:r w:rsidR="009C1039" w:rsidRPr="00302E7D">
        <w:rPr>
          <w:i w:val="0"/>
          <w:highlight w:val="yellow"/>
        </w:rPr>
        <w:t xml:space="preserve">%) </w:t>
      </w:r>
      <w:r w:rsidR="00CF673B">
        <w:rPr>
          <w:i w:val="0"/>
          <w:highlight w:val="yellow"/>
        </w:rPr>
        <w:t>zaznaczono</w:t>
      </w:r>
      <w:r w:rsidRPr="00302E7D">
        <w:rPr>
          <w:i w:val="0"/>
          <w:highlight w:val="yellow"/>
        </w:rPr>
        <w:t xml:space="preserve"> </w:t>
      </w:r>
      <w:r w:rsidR="00EA759C" w:rsidRPr="00302E7D">
        <w:rPr>
          <w:i w:val="0"/>
          <w:highlight w:val="yellow"/>
        </w:rPr>
        <w:t>potrzebę realizacji inwestycji infrastrukturalnych - w szc</w:t>
      </w:r>
      <w:r w:rsidR="009C1039">
        <w:rPr>
          <w:i w:val="0"/>
          <w:highlight w:val="yellow"/>
        </w:rPr>
        <w:t xml:space="preserve">zególności </w:t>
      </w:r>
      <w:r w:rsidR="00F33B7B">
        <w:rPr>
          <w:i w:val="0"/>
          <w:highlight w:val="yellow"/>
        </w:rPr>
        <w:t xml:space="preserve"> </w:t>
      </w:r>
      <w:r w:rsidR="009C1039">
        <w:rPr>
          <w:i w:val="0"/>
          <w:highlight w:val="yellow"/>
        </w:rPr>
        <w:t>w  tworze</w:t>
      </w:r>
      <w:r w:rsidR="009C1039" w:rsidRPr="008C097B">
        <w:rPr>
          <w:i w:val="0"/>
          <w:highlight w:val="yellow"/>
        </w:rPr>
        <w:t>nie miejsc rekreacji, a 18 razy (16,38%)</w:t>
      </w:r>
      <w:r w:rsidR="00CF673B" w:rsidRPr="008C097B">
        <w:rPr>
          <w:i w:val="0"/>
          <w:highlight w:val="yellow"/>
        </w:rPr>
        <w:t xml:space="preserve"> w </w:t>
      </w:r>
      <w:r w:rsidR="009C1039" w:rsidRPr="008C097B">
        <w:rPr>
          <w:i w:val="0"/>
          <w:highlight w:val="yellow"/>
        </w:rPr>
        <w:t>projekt</w:t>
      </w:r>
      <w:r w:rsidR="00CF673B" w:rsidRPr="008C097B">
        <w:rPr>
          <w:i w:val="0"/>
          <w:highlight w:val="yellow"/>
        </w:rPr>
        <w:t>y</w:t>
      </w:r>
      <w:r w:rsidR="009C1039" w:rsidRPr="008C097B">
        <w:rPr>
          <w:i w:val="0"/>
          <w:highlight w:val="yellow"/>
        </w:rPr>
        <w:t xml:space="preserve"> </w:t>
      </w:r>
      <w:r w:rsidR="00CF673B" w:rsidRPr="008C097B">
        <w:rPr>
          <w:i w:val="0"/>
          <w:highlight w:val="yellow"/>
        </w:rPr>
        <w:t>związane</w:t>
      </w:r>
      <w:r w:rsidR="00EA759C" w:rsidRPr="008C097B">
        <w:rPr>
          <w:i w:val="0"/>
          <w:highlight w:val="yellow"/>
        </w:rPr>
        <w:t xml:space="preserve"> z</w:t>
      </w:r>
      <w:r w:rsidR="008C097B" w:rsidRPr="008C097B">
        <w:rPr>
          <w:i w:val="0"/>
          <w:highlight w:val="yellow"/>
        </w:rPr>
        <w:t xml:space="preserve"> infrastrukturą  kulturową </w:t>
      </w:r>
      <w:r w:rsidR="00EA759C" w:rsidRPr="008C097B">
        <w:rPr>
          <w:i w:val="0"/>
          <w:highlight w:val="yellow"/>
        </w:rPr>
        <w:t>.</w:t>
      </w:r>
      <w:r w:rsidR="00316584" w:rsidRPr="008C097B">
        <w:rPr>
          <w:i w:val="0"/>
          <w:highlight w:val="yellow"/>
        </w:rPr>
        <w:t xml:space="preserve"> </w:t>
      </w:r>
      <w:r w:rsidR="00316584">
        <w:rPr>
          <w:i w:val="0"/>
          <w:highlight w:val="yellow"/>
        </w:rPr>
        <w:t xml:space="preserve">Ponadto dokonano pojedynczych zaznaczeń w sześciu innych kategoriach działań - w sumie 12 (10,92%). </w:t>
      </w:r>
    </w:p>
    <w:p w14:paraId="43646D32" w14:textId="47AE7592" w:rsidR="00F33B7B" w:rsidRDefault="000C2BE6" w:rsidP="00323599">
      <w:pPr>
        <w:pStyle w:val="Akapitzlist"/>
        <w:numPr>
          <w:ilvl w:val="0"/>
          <w:numId w:val="38"/>
        </w:numPr>
        <w:spacing w:line="276" w:lineRule="auto"/>
        <w:ind w:left="0" w:firstLine="65"/>
        <w:rPr>
          <w:i w:val="0"/>
          <w:highlight w:val="yellow"/>
        </w:rPr>
      </w:pPr>
      <w:r w:rsidRPr="00F33B7B">
        <w:rPr>
          <w:i w:val="0"/>
          <w:highlight w:val="yellow"/>
        </w:rPr>
        <w:t>Poza badaniami ankietowymi pracownicy</w:t>
      </w:r>
      <w:r w:rsidR="00EA759C" w:rsidRPr="00F33B7B">
        <w:rPr>
          <w:i w:val="0"/>
          <w:highlight w:val="yellow"/>
        </w:rPr>
        <w:t xml:space="preserve"> zachowując wszelkie zasady przepisów sanitarnych związanych z pandemią</w:t>
      </w:r>
      <w:r w:rsidRPr="00F33B7B">
        <w:rPr>
          <w:i w:val="0"/>
          <w:highlight w:val="yellow"/>
        </w:rPr>
        <w:t xml:space="preserve"> na bieżąco udzielali doradztwa w biurze LGD.  W </w:t>
      </w:r>
      <w:r w:rsidR="00EA759C" w:rsidRPr="00F33B7B">
        <w:rPr>
          <w:i w:val="0"/>
          <w:highlight w:val="yellow"/>
        </w:rPr>
        <w:t xml:space="preserve">okresie od stycznia </w:t>
      </w:r>
      <w:r w:rsidR="00F33B7B">
        <w:rPr>
          <w:i w:val="0"/>
          <w:highlight w:val="yellow"/>
        </w:rPr>
        <w:t xml:space="preserve">            </w:t>
      </w:r>
      <w:r w:rsidR="00EA759C" w:rsidRPr="00F33B7B">
        <w:rPr>
          <w:i w:val="0"/>
          <w:highlight w:val="yellow"/>
        </w:rPr>
        <w:t>do maja 2021 roku udzielono doradztwa 15 osobom zainteresowanym</w:t>
      </w:r>
      <w:r w:rsidR="0008140B" w:rsidRPr="00F33B7B">
        <w:rPr>
          <w:i w:val="0"/>
          <w:highlight w:val="yellow"/>
        </w:rPr>
        <w:t xml:space="preserve"> dofinansowaniem </w:t>
      </w:r>
      <w:r w:rsidR="00F33B7B">
        <w:rPr>
          <w:i w:val="0"/>
          <w:highlight w:val="yellow"/>
        </w:rPr>
        <w:t xml:space="preserve">                      </w:t>
      </w:r>
      <w:r w:rsidR="0008140B" w:rsidRPr="00F33B7B">
        <w:rPr>
          <w:i w:val="0"/>
          <w:highlight w:val="yellow"/>
        </w:rPr>
        <w:t xml:space="preserve">ich przyszłych inwestycji. 5 osób to przedstawiciele organizacji pozarządowych </w:t>
      </w:r>
      <w:r w:rsidRPr="00F33B7B">
        <w:rPr>
          <w:i w:val="0"/>
          <w:highlight w:val="yellow"/>
        </w:rPr>
        <w:t xml:space="preserve"> </w:t>
      </w:r>
      <w:r w:rsidR="0008140B" w:rsidRPr="00F33B7B">
        <w:rPr>
          <w:i w:val="0"/>
          <w:highlight w:val="yellow"/>
        </w:rPr>
        <w:t>mających pomysły na realizację inwestycji w miejsca rekreacji lub świetlice działające w ich miejscowościach. 4 osoby zainteresowane był</w:t>
      </w:r>
      <w:r w:rsidR="00801992" w:rsidRPr="00F33B7B">
        <w:rPr>
          <w:i w:val="0"/>
          <w:highlight w:val="yellow"/>
        </w:rPr>
        <w:t xml:space="preserve">y utworzeniem nowych firm. </w:t>
      </w:r>
      <w:r w:rsidR="0008140B" w:rsidRPr="00F33B7B">
        <w:rPr>
          <w:i w:val="0"/>
          <w:highlight w:val="yellow"/>
        </w:rPr>
        <w:t xml:space="preserve"> 6 osób to przedstawiciele lokalnego sektora biznesu</w:t>
      </w:r>
      <w:r w:rsidR="00801992" w:rsidRPr="00F33B7B">
        <w:rPr>
          <w:i w:val="0"/>
          <w:highlight w:val="yellow"/>
        </w:rPr>
        <w:t xml:space="preserve"> reprezentujących różne branże i</w:t>
      </w:r>
      <w:r w:rsidR="0008140B" w:rsidRPr="00F33B7B">
        <w:rPr>
          <w:i w:val="0"/>
          <w:highlight w:val="yellow"/>
        </w:rPr>
        <w:t xml:space="preserve"> poszukujących dofinansowania do planowanych inwestycji .</w:t>
      </w:r>
      <w:r w:rsidR="00316584" w:rsidRPr="00F33B7B">
        <w:rPr>
          <w:i w:val="0"/>
          <w:highlight w:val="yellow"/>
        </w:rPr>
        <w:t xml:space="preserve"> </w:t>
      </w:r>
    </w:p>
    <w:p w14:paraId="4A47C0BA" w14:textId="7D5B9F79" w:rsidR="000C2BE6" w:rsidRPr="00F33B7B" w:rsidRDefault="00316584" w:rsidP="00323599">
      <w:pPr>
        <w:pStyle w:val="Akapitzlist"/>
        <w:numPr>
          <w:ilvl w:val="0"/>
          <w:numId w:val="38"/>
        </w:numPr>
        <w:spacing w:line="276" w:lineRule="auto"/>
        <w:ind w:left="0" w:firstLine="65"/>
        <w:rPr>
          <w:i w:val="0"/>
          <w:highlight w:val="yellow"/>
        </w:rPr>
      </w:pPr>
      <w:r w:rsidRPr="00F33B7B">
        <w:rPr>
          <w:i w:val="0"/>
          <w:highlight w:val="yellow"/>
        </w:rPr>
        <w:t>W ostatn</w:t>
      </w:r>
      <w:r w:rsidR="00531A1A">
        <w:rPr>
          <w:i w:val="0"/>
          <w:highlight w:val="yellow"/>
        </w:rPr>
        <w:t>ich kilku</w:t>
      </w:r>
      <w:r w:rsidRPr="00F33B7B">
        <w:rPr>
          <w:i w:val="0"/>
          <w:highlight w:val="yellow"/>
        </w:rPr>
        <w:t xml:space="preserve"> miesiącach wyraźnie wzrosła liczba telefonów</w:t>
      </w:r>
      <w:r w:rsidR="00F33B7B">
        <w:rPr>
          <w:i w:val="0"/>
          <w:highlight w:val="yellow"/>
        </w:rPr>
        <w:t xml:space="preserve"> </w:t>
      </w:r>
      <w:r w:rsidR="00531A1A">
        <w:rPr>
          <w:i w:val="0"/>
          <w:highlight w:val="yellow"/>
        </w:rPr>
        <w:t>z pytaniami</w:t>
      </w:r>
      <w:r w:rsidR="00F33B7B">
        <w:rPr>
          <w:i w:val="0"/>
          <w:highlight w:val="yellow"/>
        </w:rPr>
        <w:t xml:space="preserve"> </w:t>
      </w:r>
      <w:r w:rsidRPr="00F33B7B">
        <w:rPr>
          <w:i w:val="0"/>
          <w:highlight w:val="yellow"/>
        </w:rPr>
        <w:t>o dostępność środków na podejmowanie działalności gospodarczej. Może to być spowodowane obecna sytuacją epidemiczną i co za tym idzie utratą pracy przez osoby dotychczas dotknięte przez tzw. „</w:t>
      </w:r>
      <w:proofErr w:type="spellStart"/>
      <w:r w:rsidRPr="00F33B7B">
        <w:rPr>
          <w:i w:val="0"/>
          <w:highlight w:val="yellow"/>
        </w:rPr>
        <w:t>lockdown</w:t>
      </w:r>
      <w:proofErr w:type="spellEnd"/>
      <w:r w:rsidRPr="00F33B7B">
        <w:rPr>
          <w:i w:val="0"/>
          <w:highlight w:val="yellow"/>
        </w:rPr>
        <w:t xml:space="preserve">”.  </w:t>
      </w:r>
    </w:p>
    <w:p w14:paraId="3DB976B6" w14:textId="345D7869" w:rsidR="000C2BE6" w:rsidRDefault="0008140B" w:rsidP="000C2BE6">
      <w:pPr>
        <w:spacing w:line="276" w:lineRule="auto"/>
        <w:ind w:firstLine="708"/>
        <w:rPr>
          <w:i w:val="0"/>
        </w:rPr>
      </w:pPr>
      <w:r w:rsidRPr="00302E7D">
        <w:rPr>
          <w:i w:val="0"/>
          <w:highlight w:val="yellow"/>
        </w:rPr>
        <w:t>Powyższe dane pokazuj</w:t>
      </w:r>
      <w:r w:rsidR="00801992" w:rsidRPr="00302E7D">
        <w:rPr>
          <w:i w:val="0"/>
          <w:highlight w:val="yellow"/>
        </w:rPr>
        <w:t>ą</w:t>
      </w:r>
      <w:r w:rsidR="000C2BE6" w:rsidRPr="00302E7D">
        <w:rPr>
          <w:i w:val="0"/>
          <w:highlight w:val="yellow"/>
        </w:rPr>
        <w:t>, iż naj</w:t>
      </w:r>
      <w:r w:rsidR="00316584">
        <w:rPr>
          <w:i w:val="0"/>
          <w:highlight w:val="yellow"/>
        </w:rPr>
        <w:t>bardziej odpowiednie</w:t>
      </w:r>
      <w:r w:rsidR="000C2BE6" w:rsidRPr="00302E7D">
        <w:rPr>
          <w:i w:val="0"/>
          <w:highlight w:val="yellow"/>
        </w:rPr>
        <w:t xml:space="preserve"> dla lokal</w:t>
      </w:r>
      <w:r w:rsidR="00801992" w:rsidRPr="00302E7D">
        <w:rPr>
          <w:i w:val="0"/>
          <w:highlight w:val="yellow"/>
        </w:rPr>
        <w:t>nej społeczności będzie przezna</w:t>
      </w:r>
      <w:r w:rsidR="000C2BE6" w:rsidRPr="00302E7D">
        <w:rPr>
          <w:i w:val="0"/>
          <w:highlight w:val="yellow"/>
        </w:rPr>
        <w:t>czenie środków finanso</w:t>
      </w:r>
      <w:r w:rsidR="00801992" w:rsidRPr="00302E7D">
        <w:rPr>
          <w:i w:val="0"/>
          <w:highlight w:val="yellow"/>
        </w:rPr>
        <w:t>wych na przedsięwzięcie nr 1.2.2</w:t>
      </w:r>
      <w:r w:rsidR="000C2BE6" w:rsidRPr="00302E7D">
        <w:rPr>
          <w:i w:val="0"/>
          <w:highlight w:val="yellow"/>
        </w:rPr>
        <w:t xml:space="preserve"> Rozwój </w:t>
      </w:r>
      <w:r w:rsidR="00801992" w:rsidRPr="00302E7D">
        <w:rPr>
          <w:i w:val="0"/>
          <w:highlight w:val="yellow"/>
        </w:rPr>
        <w:t xml:space="preserve">innej działalności gospodarczej oraz 1.1.1 Niekomercyjna i ogólnodostępna infrastruktura rekreacyjna i/lub kulturowa. Duża ilość </w:t>
      </w:r>
      <w:r w:rsidR="005D6D78">
        <w:rPr>
          <w:i w:val="0"/>
          <w:highlight w:val="yellow"/>
        </w:rPr>
        <w:t>respondentów</w:t>
      </w:r>
      <w:r w:rsidR="00801992" w:rsidRPr="00302E7D">
        <w:rPr>
          <w:i w:val="0"/>
          <w:highlight w:val="yellow"/>
        </w:rPr>
        <w:t xml:space="preserve"> wskazuje również na potrzebę realizacji nowego przedsięwzięcia w ramach LSR </w:t>
      </w:r>
      <w:proofErr w:type="spellStart"/>
      <w:r w:rsidR="00801992" w:rsidRPr="00302E7D">
        <w:rPr>
          <w:i w:val="0"/>
          <w:highlight w:val="yellow"/>
        </w:rPr>
        <w:t>t.j</w:t>
      </w:r>
      <w:proofErr w:type="spellEnd"/>
      <w:r w:rsidR="00801992" w:rsidRPr="00302E7D">
        <w:rPr>
          <w:i w:val="0"/>
          <w:highlight w:val="yellow"/>
        </w:rPr>
        <w:t>. Podejmowania działalności gos</w:t>
      </w:r>
      <w:r w:rsidR="009A4B31">
        <w:rPr>
          <w:i w:val="0"/>
          <w:highlight w:val="yellow"/>
        </w:rPr>
        <w:t>podarczej i oznaczonego nr 1.2.7</w:t>
      </w:r>
      <w:r w:rsidR="00801992" w:rsidRPr="00302E7D">
        <w:rPr>
          <w:i w:val="0"/>
          <w:highlight w:val="yellow"/>
        </w:rPr>
        <w:t>.</w:t>
      </w:r>
    </w:p>
    <w:p w14:paraId="7F40FD7E" w14:textId="77777777" w:rsidR="00801992" w:rsidRDefault="00801992" w:rsidP="000C2BE6">
      <w:pPr>
        <w:spacing w:line="276" w:lineRule="auto"/>
        <w:ind w:firstLine="708"/>
        <w:rPr>
          <w:i w:val="0"/>
        </w:rPr>
      </w:pPr>
    </w:p>
    <w:p w14:paraId="19C12292" w14:textId="49DA0E35" w:rsidR="000C2BE6" w:rsidRDefault="000C2BE6" w:rsidP="000C2BE6">
      <w:pPr>
        <w:spacing w:line="276" w:lineRule="auto"/>
        <w:ind w:firstLine="708"/>
        <w:rPr>
          <w:i w:val="0"/>
        </w:rPr>
      </w:pPr>
    </w:p>
    <w:p w14:paraId="4D5FE896" w14:textId="485DDAA0" w:rsidR="000C2BE6" w:rsidRDefault="000C2BE6" w:rsidP="000C2BE6">
      <w:pPr>
        <w:spacing w:line="276" w:lineRule="auto"/>
        <w:ind w:firstLine="708"/>
        <w:rPr>
          <w:i w:val="0"/>
        </w:rPr>
      </w:pPr>
    </w:p>
    <w:p w14:paraId="539914F3" w14:textId="71AF5BDA" w:rsidR="000C2BE6" w:rsidRDefault="000C2BE6" w:rsidP="000C2BE6">
      <w:pPr>
        <w:spacing w:line="276" w:lineRule="auto"/>
        <w:ind w:firstLine="708"/>
        <w:rPr>
          <w:i w:val="0"/>
        </w:rPr>
      </w:pPr>
    </w:p>
    <w:p w14:paraId="6F63AD5C" w14:textId="215651AF" w:rsidR="00531A1A" w:rsidRDefault="00531A1A" w:rsidP="000C2BE6">
      <w:pPr>
        <w:spacing w:line="276" w:lineRule="auto"/>
        <w:ind w:firstLine="708"/>
        <w:rPr>
          <w:i w:val="0"/>
        </w:rPr>
      </w:pPr>
    </w:p>
    <w:p w14:paraId="07886E6F" w14:textId="27EBD745" w:rsidR="00531A1A" w:rsidRDefault="00531A1A" w:rsidP="000C2BE6">
      <w:pPr>
        <w:spacing w:line="276" w:lineRule="auto"/>
        <w:ind w:firstLine="708"/>
        <w:rPr>
          <w:i w:val="0"/>
        </w:rPr>
      </w:pPr>
    </w:p>
    <w:p w14:paraId="1DAE29E4" w14:textId="43A2FCC6" w:rsidR="00531A1A" w:rsidRDefault="00531A1A" w:rsidP="000C2BE6">
      <w:pPr>
        <w:spacing w:line="276" w:lineRule="auto"/>
        <w:ind w:firstLine="708"/>
        <w:rPr>
          <w:i w:val="0"/>
        </w:rPr>
      </w:pPr>
    </w:p>
    <w:p w14:paraId="5EC8064E" w14:textId="77777777" w:rsidR="00531A1A" w:rsidRDefault="00531A1A" w:rsidP="000C2BE6">
      <w:pPr>
        <w:spacing w:line="276" w:lineRule="auto"/>
        <w:ind w:firstLine="708"/>
        <w:rPr>
          <w:i w:val="0"/>
        </w:rPr>
      </w:pPr>
    </w:p>
    <w:p w14:paraId="6AFDE47D" w14:textId="77777777" w:rsidR="00444F48" w:rsidRPr="00AC22F0" w:rsidRDefault="00444F48" w:rsidP="00AD6B2F">
      <w:pPr>
        <w:pStyle w:val="Nagwek1"/>
      </w:pPr>
      <w:r w:rsidRPr="00AC22F0">
        <w:lastRenderedPageBreak/>
        <w:t xml:space="preserve">ROZDZIAŁ IV </w:t>
      </w:r>
      <w:proofErr w:type="spellStart"/>
      <w:r w:rsidRPr="00AC22F0">
        <w:t>Analiza</w:t>
      </w:r>
      <w:proofErr w:type="spellEnd"/>
      <w:r w:rsidRPr="00AC22F0">
        <w:t xml:space="preserve"> SWOT</w:t>
      </w:r>
      <w:bookmarkEnd w:id="43"/>
    </w:p>
    <w:p w14:paraId="29337803" w14:textId="318139B7" w:rsidR="00A4324C" w:rsidRPr="00A4324C" w:rsidRDefault="00A4324C" w:rsidP="005B702E">
      <w:pPr>
        <w:pStyle w:val="Legenda"/>
      </w:pPr>
      <w:bookmarkStart w:id="44"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025298">
        <w:t>11</w:t>
      </w:r>
      <w:r w:rsidR="003A5AF6" w:rsidRPr="00A4324C">
        <w:fldChar w:fldCharType="end"/>
      </w:r>
      <w:r w:rsidRPr="00A4324C">
        <w:t>Analiza SWOT obszaru LGD „Nad Czarną i Pilicą”</w:t>
      </w:r>
      <w:bookmarkEnd w:id="44"/>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14:paraId="4370E1D3" w14:textId="77777777"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14:paraId="368FD472" w14:textId="77777777"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14:paraId="46D5EC96" w14:textId="77777777"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14:paraId="17E201CC" w14:textId="77777777"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14:paraId="546BB7A4" w14:textId="77777777"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14:paraId="7824B44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C942DEC"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14:paraId="3BB2A18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4EEACBD9"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14:paraId="209B129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38BDE77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3259D1B"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 xml:space="preserve">Green </w:t>
            </w:r>
            <w:proofErr w:type="spellStart"/>
            <w:r w:rsidRPr="00FF4931">
              <w:rPr>
                <w:rFonts w:asciiTheme="minorHAnsi" w:hAnsiTheme="minorHAnsi" w:cstheme="minorHAnsi"/>
                <w:iCs/>
                <w:sz w:val="22"/>
                <w:szCs w:val="22"/>
              </w:rPr>
              <w:t>Velo</w:t>
            </w:r>
            <w:proofErr w:type="spellEnd"/>
            <w:r w:rsidRPr="00FF4931">
              <w:rPr>
                <w:rFonts w:asciiTheme="minorHAnsi" w:hAnsiTheme="minorHAnsi" w:cstheme="minorHAnsi"/>
                <w:iCs/>
                <w:sz w:val="22"/>
                <w:szCs w:val="22"/>
              </w:rPr>
              <w:t xml:space="preserve"> – nowy najdłuższy szlak rowerowy w Polsce biegnący przez obszar LGD.</w:t>
            </w:r>
          </w:p>
        </w:tc>
        <w:tc>
          <w:tcPr>
            <w:tcW w:w="1503" w:type="dxa"/>
            <w:shd w:val="clear" w:color="auto" w:fill="auto"/>
            <w:tcMar>
              <w:top w:w="0" w:type="dxa"/>
              <w:left w:w="108" w:type="dxa"/>
              <w:bottom w:w="0" w:type="dxa"/>
              <w:right w:w="108" w:type="dxa"/>
            </w:tcMar>
            <w:vAlign w:val="center"/>
          </w:tcPr>
          <w:p w14:paraId="4508D20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E6E1960"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14:paraId="60D078F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618246F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8656F22" w14:textId="77777777"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14:paraId="1665605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4A2CCBA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14:paraId="338DC9C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6682930D"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DE90E47"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14:paraId="50D59B8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2DBB51F2"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14:paraId="06437F9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8598E14"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A5059B3"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14:paraId="378E0B29"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5F4EE34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14:paraId="7072349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051A8FF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EAC78B2"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14:paraId="499F1FE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898AA13"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14:paraId="13C1991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0597D9C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7121906"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14:paraId="3C56E5A7"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6CB515C7"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14:paraId="7A115286"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DB655F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D8ADEA5"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14:paraId="438C25A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28C421D"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14:paraId="09D14E5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EE6639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70CA4B9" w14:textId="77777777"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14:paraId="5B18055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14:paraId="4391433A"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14:paraId="36CCEE80"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5059D226"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7876F73" w14:textId="77777777"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14:paraId="41CB4F4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14:paraId="2FADB2C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14:paraId="35B087E3"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583782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0DFEEF9" w14:textId="77777777"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14:paraId="49DF80E7"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1E60EB7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14:paraId="0736345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214E9702"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FA44122" w14:textId="77777777"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14:paraId="3B63A99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796CEEF2" w14:textId="77777777"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14:paraId="6317C0D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7A465FC"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F03EE75" w14:textId="77777777"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14:paraId="34DFEA5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0D2D5A9B"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14:paraId="1FF9A7BB"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430E631E"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8E93F1B"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14:paraId="7726980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1EA2CDE9"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14:paraId="66C2323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2A03323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19FD53A3" w14:textId="77777777"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14:paraId="267E509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56E73395"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14:paraId="7EB2BCD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14:paraId="654BDC0D"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7A92A30" w14:textId="77777777"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14:paraId="0FC4499C" w14:textId="77777777"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14:paraId="784894CC" w14:textId="77777777"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14:paraId="13815FFB" w14:textId="77777777"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469A49FC"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A45BD95"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086D552"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FB27C9C"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14:paraId="5D6353FF"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047576D8"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815150D"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BD558A8"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2B70311"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14:paraId="51FD7B7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14:paraId="2D8D7A2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95CF950"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6ED5386B"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04E25038"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14:paraId="792C24D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3B9B345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27934F48"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9554A55"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8117C2A"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14:paraId="11D5369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2870EEF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C32C085"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521097E4"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619FDD0B"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14:paraId="4CEFD95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14:paraId="276EA72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F8C3AD9"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11BA4464"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1DE7497"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14:paraId="3E2B8A8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24B23E1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B0E4C0B"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E881E88"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57082DC2" w14:textId="77777777"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14:paraId="6FD049F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2D9A069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5046BB1"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75A44AC0"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AD4A5B5" w14:textId="77777777"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14:paraId="0AE5D14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14:paraId="0A74BCE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8FC272D"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C77AC09"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260FA213" w14:textId="77777777"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14:paraId="40C96D59"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559BA615"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B7F03DE"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12C4265B"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0A002836"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14:paraId="4313471B" w14:textId="77777777"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14:paraId="4AB98CE0"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F3F5436"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14:paraId="4B8E7AA0"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14:paraId="34033241" w14:textId="77777777"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14:paraId="79ABB131" w14:textId="77777777"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14:paraId="3E18024C" w14:textId="77777777"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14:paraId="4B5E52C1" w14:textId="77777777"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14:paraId="7C9986BC" w14:textId="77777777"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14:paraId="28D2C539" w14:textId="77777777"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14:paraId="38E4D6FA" w14:textId="77777777"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14:paraId="3A5A9AE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A1CF068"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14:paraId="033F949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3934DB72"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14:paraId="3BD375CA"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14:paraId="3C4D976B" w14:textId="77777777" w:rsidTr="00B15765">
        <w:trPr>
          <w:trHeight w:val="20"/>
          <w:jc w:val="center"/>
        </w:trPr>
        <w:tc>
          <w:tcPr>
            <w:tcW w:w="3458" w:type="dxa"/>
            <w:shd w:val="clear" w:color="auto" w:fill="auto"/>
            <w:tcMar>
              <w:top w:w="0" w:type="dxa"/>
              <w:left w:w="108" w:type="dxa"/>
              <w:bottom w:w="0" w:type="dxa"/>
              <w:right w:w="108" w:type="dxa"/>
            </w:tcMar>
            <w:vAlign w:val="center"/>
          </w:tcPr>
          <w:p w14:paraId="40F56590"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 xml:space="preserve">zlaku Green </w:t>
            </w:r>
            <w:proofErr w:type="spellStart"/>
            <w:r w:rsidRPr="00FF4931">
              <w:rPr>
                <w:rFonts w:asciiTheme="minorHAnsi" w:hAnsiTheme="minorHAnsi" w:cstheme="minorHAnsi"/>
                <w:iCs/>
                <w:sz w:val="22"/>
                <w:szCs w:val="22"/>
              </w:rPr>
              <w:t>Velo</w:t>
            </w:r>
            <w:proofErr w:type="spellEnd"/>
            <w:r w:rsidRPr="00FF4931">
              <w:rPr>
                <w:rFonts w:asciiTheme="minorHAnsi" w:hAnsiTheme="minorHAnsi" w:cstheme="minorHAnsi"/>
                <w:iCs/>
                <w:sz w:val="22"/>
                <w:szCs w:val="22"/>
              </w:rPr>
              <w:t>.</w:t>
            </w:r>
          </w:p>
        </w:tc>
        <w:tc>
          <w:tcPr>
            <w:tcW w:w="1503" w:type="dxa"/>
            <w:shd w:val="clear" w:color="auto" w:fill="auto"/>
            <w:tcMar>
              <w:top w:w="0" w:type="dxa"/>
              <w:left w:w="108" w:type="dxa"/>
              <w:bottom w:w="0" w:type="dxa"/>
              <w:right w:w="108" w:type="dxa"/>
            </w:tcMar>
            <w:vAlign w:val="center"/>
          </w:tcPr>
          <w:p w14:paraId="21461065"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14:paraId="17EFA652"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14:paraId="5FCC510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14:paraId="537F6DD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7B6B2D9"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14:paraId="06F7F38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146E4A0" w14:textId="77777777"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14:paraId="47BDB2C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61367883" w14:textId="77777777" w:rsidTr="00B15765">
        <w:trPr>
          <w:trHeight w:val="20"/>
          <w:jc w:val="center"/>
        </w:trPr>
        <w:tc>
          <w:tcPr>
            <w:tcW w:w="3458" w:type="dxa"/>
            <w:shd w:val="clear" w:color="auto" w:fill="auto"/>
            <w:tcMar>
              <w:top w:w="0" w:type="dxa"/>
              <w:left w:w="108" w:type="dxa"/>
              <w:bottom w:w="0" w:type="dxa"/>
              <w:right w:w="108" w:type="dxa"/>
            </w:tcMar>
            <w:vAlign w:val="center"/>
          </w:tcPr>
          <w:p w14:paraId="5AA638EF"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14:paraId="35E30284"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60E445B0"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14:paraId="30525292"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1E18E0A"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1BA32C1" w14:textId="77777777"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14:paraId="5F39BE93"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4550EA8A"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14:paraId="4C429882" w14:textId="77777777"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14:paraId="0E836F88"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512F52B" w14:textId="77777777"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14:paraId="33543CCD"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14:paraId="41AD5791" w14:textId="77777777"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14:paraId="32054060" w14:textId="77777777"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14:paraId="51C0CEF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35A60E9"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14:paraId="1D44C6CE"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14:paraId="728B7F7C"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14:paraId="6CA6B028"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35E1E3DF" w14:textId="77777777" w:rsidTr="00B15765">
        <w:trPr>
          <w:trHeight w:val="20"/>
          <w:jc w:val="center"/>
        </w:trPr>
        <w:tc>
          <w:tcPr>
            <w:tcW w:w="3458" w:type="dxa"/>
            <w:shd w:val="clear" w:color="auto" w:fill="auto"/>
            <w:tcMar>
              <w:top w:w="0" w:type="dxa"/>
              <w:left w:w="108" w:type="dxa"/>
              <w:bottom w:w="0" w:type="dxa"/>
              <w:right w:w="108" w:type="dxa"/>
            </w:tcMar>
            <w:vAlign w:val="center"/>
          </w:tcPr>
          <w:p w14:paraId="6CD0AAE0" w14:textId="77777777"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14:paraId="1C3848B7"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364A5957" w14:textId="77777777"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14:paraId="5D5235AC"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14:paraId="77F165A9" w14:textId="77777777" w:rsidTr="00B15765">
        <w:trPr>
          <w:trHeight w:val="20"/>
          <w:jc w:val="center"/>
        </w:trPr>
        <w:tc>
          <w:tcPr>
            <w:tcW w:w="3458" w:type="dxa"/>
            <w:shd w:val="clear" w:color="auto" w:fill="auto"/>
            <w:tcMar>
              <w:top w:w="0" w:type="dxa"/>
              <w:left w:w="108" w:type="dxa"/>
              <w:bottom w:w="0" w:type="dxa"/>
              <w:right w:w="108" w:type="dxa"/>
            </w:tcMar>
            <w:vAlign w:val="center"/>
          </w:tcPr>
          <w:p w14:paraId="35EFBA6E"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14:paraId="48CFCE53"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672B211D" w14:textId="77777777"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14:paraId="7CA24301" w14:textId="77777777"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14:paraId="39031997" w14:textId="77777777" w:rsidTr="00B15765">
        <w:trPr>
          <w:trHeight w:val="20"/>
          <w:jc w:val="center"/>
        </w:trPr>
        <w:tc>
          <w:tcPr>
            <w:tcW w:w="3458" w:type="dxa"/>
            <w:shd w:val="clear" w:color="auto" w:fill="auto"/>
            <w:tcMar>
              <w:top w:w="0" w:type="dxa"/>
              <w:left w:w="108" w:type="dxa"/>
              <w:bottom w:w="0" w:type="dxa"/>
              <w:right w:w="108" w:type="dxa"/>
            </w:tcMar>
            <w:vAlign w:val="center"/>
          </w:tcPr>
          <w:p w14:paraId="02D5FE9B" w14:textId="77777777"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14:paraId="66953DAC" w14:textId="77777777"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14:paraId="066BE6A0" w14:textId="77777777"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14:paraId="747B4B42" w14:textId="77777777"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14:paraId="46F97E03" w14:textId="77777777" w:rsidR="00260F74" w:rsidRDefault="00FF4931" w:rsidP="00FF4931">
      <w:pPr>
        <w:jc w:val="center"/>
        <w:rPr>
          <w:sz w:val="22"/>
        </w:rPr>
      </w:pPr>
      <w:r w:rsidRPr="00A80482">
        <w:rPr>
          <w:sz w:val="22"/>
        </w:rPr>
        <w:t>Źródło: Opracowanie własne</w:t>
      </w:r>
    </w:p>
    <w:p w14:paraId="6C640FDB" w14:textId="77777777" w:rsidR="00260F74" w:rsidRDefault="00260F74" w:rsidP="00FF4931">
      <w:pPr>
        <w:jc w:val="center"/>
        <w:rPr>
          <w:sz w:val="22"/>
        </w:rPr>
      </w:pPr>
    </w:p>
    <w:p w14:paraId="40BDE129" w14:textId="77777777" w:rsidR="000C2BE6" w:rsidRDefault="000C2BE6" w:rsidP="00260F74">
      <w:pPr>
        <w:tabs>
          <w:tab w:val="left" w:pos="4365"/>
        </w:tabs>
        <w:jc w:val="left"/>
        <w:rPr>
          <w:rFonts w:eastAsia="Calibri"/>
          <w:b/>
          <w:i w:val="0"/>
        </w:rPr>
      </w:pPr>
    </w:p>
    <w:p w14:paraId="55C12B6F" w14:textId="67EB1628"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14:paraId="6EAC2A4C"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14:paraId="5DDF91CE" w14:textId="77777777"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14:paraId="64E970C3" w14:textId="77777777"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14:paraId="6A97DC61"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w:t>
      </w:r>
      <w:r w:rsidRPr="00CC480B">
        <w:rPr>
          <w:rFonts w:eastAsia="Calibri"/>
        </w:rPr>
        <w:lastRenderedPageBreak/>
        <w:t xml:space="preserve">poziom bezrobocia. Duża część osób bezrobotnych ma zbyt niskie wykształcenie </w:t>
      </w:r>
      <w:r w:rsidR="004A0D07">
        <w:rPr>
          <w:rFonts w:eastAsia="Calibri"/>
        </w:rPr>
        <w:br/>
      </w:r>
      <w:r w:rsidRPr="00CC480B">
        <w:rPr>
          <w:rFonts w:eastAsia="Calibri"/>
        </w:rPr>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14:paraId="5EEE5286"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14:paraId="77E0BDFC" w14:textId="77777777"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14:paraId="03E56E8D"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14:paraId="13CED065" w14:textId="77777777"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 xml:space="preserve">chronionych. Na terenie LGD znajduje się jeszcze mało znane lecz posiadające unikatowe na skalę kraju torfowiska Pojezierze Świętokrzyskie. Przez teren LGD przebiega najdłuższy w Polsce szlak rowerowy Green </w:t>
      </w:r>
      <w:proofErr w:type="spellStart"/>
      <w:r w:rsidRPr="00997539">
        <w:rPr>
          <w:rFonts w:eastAsia="Calibri"/>
        </w:rPr>
        <w:t>Velo</w:t>
      </w:r>
      <w:proofErr w:type="spellEnd"/>
      <w:r w:rsidRPr="00997539">
        <w:rPr>
          <w:rFonts w:eastAsia="Calibri"/>
        </w:rPr>
        <w:t>.</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14:paraId="001D7CE0" w14:textId="77777777" w:rsidR="00444F48" w:rsidRPr="00260F74" w:rsidRDefault="00444F48" w:rsidP="00FF4931">
      <w:pPr>
        <w:jc w:val="center"/>
        <w:rPr>
          <w:rFonts w:asciiTheme="majorHAnsi" w:eastAsiaTheme="majorEastAsia" w:hAnsiTheme="majorHAnsi" w:cstheme="majorBidi"/>
          <w:b/>
          <w:bCs/>
        </w:rPr>
      </w:pPr>
      <w:r w:rsidRPr="00A80482">
        <w:rPr>
          <w:sz w:val="22"/>
        </w:rPr>
        <w:br w:type="page"/>
      </w:r>
    </w:p>
    <w:p w14:paraId="064C4A1C" w14:textId="77777777" w:rsidR="000A20F1" w:rsidRDefault="00444F48" w:rsidP="00AD6B2F">
      <w:pPr>
        <w:pStyle w:val="Nagwek1"/>
      </w:pPr>
      <w:bookmarkStart w:id="45" w:name="_Toc438759782"/>
      <w:r w:rsidRPr="00FF4931">
        <w:lastRenderedPageBreak/>
        <w:t xml:space="preserve">ROZDZIAŁ V </w:t>
      </w:r>
      <w:proofErr w:type="spellStart"/>
      <w:r w:rsidRPr="00FF4931">
        <w:t>Cele</w:t>
      </w:r>
      <w:proofErr w:type="spellEnd"/>
      <w:r w:rsidRPr="00FF4931">
        <w:t xml:space="preserve"> </w:t>
      </w:r>
      <w:proofErr w:type="spellStart"/>
      <w:r w:rsidRPr="00FF4931">
        <w:t>i</w:t>
      </w:r>
      <w:proofErr w:type="spellEnd"/>
      <w:r w:rsidRPr="00FF4931">
        <w:t xml:space="preserve"> </w:t>
      </w:r>
      <w:proofErr w:type="spellStart"/>
      <w:r w:rsidRPr="00FF4931">
        <w:t>wskaźniki</w:t>
      </w:r>
      <w:bookmarkEnd w:id="45"/>
      <w:proofErr w:type="spellEnd"/>
    </w:p>
    <w:p w14:paraId="37C3D882" w14:textId="77777777"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14:paraId="6F55CE3F" w14:textId="77777777" w:rsidR="000A20F1" w:rsidRPr="000A20F1" w:rsidRDefault="000A20F1" w:rsidP="00226962">
      <w:pPr>
        <w:rPr>
          <w:rFonts w:eastAsia="Calibri"/>
          <w:lang w:bidi="ar-SA"/>
        </w:rPr>
      </w:pPr>
    </w:p>
    <w:p w14:paraId="49D64AD6" w14:textId="24E42D0E" w:rsidR="000A20F1" w:rsidRPr="000A20F1" w:rsidRDefault="000A20F1" w:rsidP="000A20F1">
      <w:pPr>
        <w:jc w:val="center"/>
        <w:rPr>
          <w:rFonts w:eastAsia="Calibri"/>
          <w:b/>
          <w:bCs/>
          <w:i w:val="0"/>
          <w:sz w:val="22"/>
          <w:szCs w:val="22"/>
        </w:rPr>
      </w:pPr>
      <w:bookmarkStart w:id="46" w:name="_Toc436055392"/>
      <w:bookmarkStart w:id="47"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025298">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6"/>
      <w:bookmarkEnd w:id="47"/>
    </w:p>
    <w:p w14:paraId="3D01C8A3" w14:textId="77777777"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14:anchorId="6CC87712" wp14:editId="618CEE7D">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47D009E" w14:textId="77777777" w:rsidR="00C43371" w:rsidRDefault="00C43371" w:rsidP="007D4E04">
                            <w:pPr>
                              <w:spacing w:line="276" w:lineRule="auto"/>
                              <w:jc w:val="center"/>
                              <w:rPr>
                                <w:b/>
                                <w:i w:val="0"/>
                              </w:rPr>
                            </w:pPr>
                            <w:r>
                              <w:rPr>
                                <w:b/>
                              </w:rPr>
                              <w:t>CEL OGÓLNY</w:t>
                            </w:r>
                          </w:p>
                          <w:p w14:paraId="5A8D82E4" w14:textId="77777777" w:rsidR="00C43371" w:rsidRPr="00570C0A" w:rsidRDefault="00C43371"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87712"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14:paraId="547D009E" w14:textId="77777777" w:rsidR="00C43371" w:rsidRDefault="00C43371" w:rsidP="007D4E04">
                      <w:pPr>
                        <w:spacing w:line="276" w:lineRule="auto"/>
                        <w:jc w:val="center"/>
                        <w:rPr>
                          <w:b/>
                          <w:i w:val="0"/>
                        </w:rPr>
                      </w:pPr>
                      <w:r>
                        <w:rPr>
                          <w:b/>
                        </w:rPr>
                        <w:t>CEL OGÓLNY</w:t>
                      </w:r>
                    </w:p>
                    <w:p w14:paraId="5A8D82E4" w14:textId="77777777" w:rsidR="00C43371" w:rsidRPr="00570C0A" w:rsidRDefault="00C43371"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14:paraId="087AE757" w14:textId="77777777" w:rsidR="000A20F1" w:rsidRPr="000A20F1" w:rsidRDefault="000A20F1" w:rsidP="000A20F1">
      <w:pPr>
        <w:tabs>
          <w:tab w:val="left" w:pos="3780"/>
        </w:tabs>
        <w:spacing w:line="276" w:lineRule="auto"/>
        <w:jc w:val="left"/>
        <w:rPr>
          <w:rFonts w:eastAsia="Calibri"/>
          <w:i w:val="0"/>
          <w:sz w:val="22"/>
          <w:szCs w:val="22"/>
          <w:lang w:bidi="ar-SA"/>
        </w:rPr>
      </w:pPr>
    </w:p>
    <w:p w14:paraId="6E09AB13" w14:textId="77777777" w:rsidR="000A20F1" w:rsidRPr="000A20F1" w:rsidRDefault="000A20F1" w:rsidP="000A20F1">
      <w:pPr>
        <w:tabs>
          <w:tab w:val="left" w:pos="3780"/>
        </w:tabs>
        <w:spacing w:line="276" w:lineRule="auto"/>
        <w:jc w:val="left"/>
        <w:rPr>
          <w:rFonts w:eastAsia="Calibri"/>
          <w:i w:val="0"/>
          <w:sz w:val="22"/>
          <w:szCs w:val="22"/>
          <w:lang w:bidi="ar-SA"/>
        </w:rPr>
      </w:pPr>
    </w:p>
    <w:p w14:paraId="03F4FA22" w14:textId="77777777" w:rsidR="000A20F1" w:rsidRPr="000A20F1" w:rsidRDefault="000A20F1" w:rsidP="000A20F1">
      <w:pPr>
        <w:tabs>
          <w:tab w:val="left" w:pos="3780"/>
        </w:tabs>
        <w:spacing w:line="276" w:lineRule="auto"/>
        <w:jc w:val="left"/>
        <w:rPr>
          <w:rFonts w:eastAsia="Calibri"/>
          <w:i w:val="0"/>
          <w:sz w:val="22"/>
          <w:szCs w:val="22"/>
          <w:lang w:bidi="ar-SA"/>
        </w:rPr>
      </w:pPr>
    </w:p>
    <w:p w14:paraId="682C9223" w14:textId="77777777"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14:anchorId="76A62279" wp14:editId="5E857FD4">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14:anchorId="4285DC3B" wp14:editId="245E92B6">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14:paraId="10EF33DE" w14:textId="77777777" w:rsidR="000A20F1" w:rsidRPr="000A20F1" w:rsidRDefault="000A20F1" w:rsidP="000A20F1">
      <w:pPr>
        <w:tabs>
          <w:tab w:val="left" w:pos="3780"/>
        </w:tabs>
        <w:spacing w:line="276" w:lineRule="auto"/>
        <w:jc w:val="left"/>
        <w:rPr>
          <w:rFonts w:eastAsia="Calibri"/>
          <w:i w:val="0"/>
          <w:sz w:val="22"/>
          <w:szCs w:val="22"/>
          <w:lang w:bidi="ar-SA"/>
        </w:rPr>
      </w:pPr>
    </w:p>
    <w:p w14:paraId="43A57562" w14:textId="77777777"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14:anchorId="5B2F0A56" wp14:editId="36AC6441">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75AC71D" w14:textId="77777777" w:rsidR="00C43371" w:rsidRDefault="00C43371" w:rsidP="007D4E04">
                            <w:pPr>
                              <w:spacing w:line="240" w:lineRule="auto"/>
                              <w:jc w:val="center"/>
                              <w:rPr>
                                <w:b/>
                                <w:i w:val="0"/>
                              </w:rPr>
                            </w:pPr>
                            <w:r>
                              <w:rPr>
                                <w:b/>
                              </w:rPr>
                              <w:t>CEL SZCZEGÓŁOWY 1.2</w:t>
                            </w:r>
                          </w:p>
                          <w:p w14:paraId="40955C09" w14:textId="77777777" w:rsidR="00C43371" w:rsidRPr="00570C0A" w:rsidRDefault="00C43371"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F0A56"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14:paraId="075AC71D" w14:textId="77777777" w:rsidR="00C43371" w:rsidRDefault="00C43371" w:rsidP="007D4E04">
                      <w:pPr>
                        <w:spacing w:line="240" w:lineRule="auto"/>
                        <w:jc w:val="center"/>
                        <w:rPr>
                          <w:b/>
                          <w:i w:val="0"/>
                        </w:rPr>
                      </w:pPr>
                      <w:r>
                        <w:rPr>
                          <w:b/>
                        </w:rPr>
                        <w:t>CEL SZCZEGÓŁOWY 1.2</w:t>
                      </w:r>
                    </w:p>
                    <w:p w14:paraId="40955C09" w14:textId="77777777" w:rsidR="00C43371" w:rsidRPr="00570C0A" w:rsidRDefault="00C43371"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14:anchorId="0E8ED161" wp14:editId="18033FD2">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66FE831" w14:textId="77777777" w:rsidR="00C43371" w:rsidRDefault="00C43371" w:rsidP="007D4E04">
                            <w:pPr>
                              <w:spacing w:line="240" w:lineRule="auto"/>
                              <w:jc w:val="center"/>
                              <w:rPr>
                                <w:b/>
                                <w:i w:val="0"/>
                              </w:rPr>
                            </w:pPr>
                            <w:r>
                              <w:rPr>
                                <w:b/>
                              </w:rPr>
                              <w:t>CEL SZCZEGÓŁOWY 1.1</w:t>
                            </w:r>
                          </w:p>
                          <w:p w14:paraId="2E2B5F7E" w14:textId="77777777" w:rsidR="00C43371" w:rsidRPr="00570C0A" w:rsidRDefault="00C43371"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ED161"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14:paraId="266FE831" w14:textId="77777777" w:rsidR="00C43371" w:rsidRDefault="00C43371" w:rsidP="007D4E04">
                      <w:pPr>
                        <w:spacing w:line="240" w:lineRule="auto"/>
                        <w:jc w:val="center"/>
                        <w:rPr>
                          <w:b/>
                          <w:i w:val="0"/>
                        </w:rPr>
                      </w:pPr>
                      <w:r>
                        <w:rPr>
                          <w:b/>
                        </w:rPr>
                        <w:t>CEL SZCZEGÓŁOWY 1.1</w:t>
                      </w:r>
                    </w:p>
                    <w:p w14:paraId="2E2B5F7E" w14:textId="77777777" w:rsidR="00C43371" w:rsidRPr="00570C0A" w:rsidRDefault="00C43371"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14:paraId="3D95111C" w14:textId="77777777" w:rsidR="000A20F1" w:rsidRPr="000A20F1" w:rsidRDefault="000A20F1" w:rsidP="000A20F1">
      <w:pPr>
        <w:tabs>
          <w:tab w:val="left" w:pos="3780"/>
        </w:tabs>
        <w:spacing w:line="276" w:lineRule="auto"/>
        <w:jc w:val="left"/>
        <w:rPr>
          <w:rFonts w:eastAsia="Calibri"/>
          <w:i w:val="0"/>
          <w:sz w:val="22"/>
          <w:szCs w:val="22"/>
          <w:lang w:bidi="ar-SA"/>
        </w:rPr>
      </w:pPr>
    </w:p>
    <w:p w14:paraId="1ABE3737" w14:textId="77777777" w:rsidR="000A20F1" w:rsidRPr="000A20F1" w:rsidRDefault="000A20F1" w:rsidP="000A20F1">
      <w:pPr>
        <w:tabs>
          <w:tab w:val="left" w:pos="3780"/>
        </w:tabs>
        <w:spacing w:line="276" w:lineRule="auto"/>
        <w:jc w:val="center"/>
        <w:rPr>
          <w:rFonts w:eastAsia="Calibri"/>
          <w:i w:val="0"/>
          <w:sz w:val="22"/>
          <w:szCs w:val="22"/>
          <w:lang w:bidi="ar-SA"/>
        </w:rPr>
      </w:pPr>
    </w:p>
    <w:p w14:paraId="0E58FCDE" w14:textId="77777777" w:rsidR="000A20F1" w:rsidRPr="000A20F1" w:rsidRDefault="000A20F1" w:rsidP="000A20F1">
      <w:pPr>
        <w:tabs>
          <w:tab w:val="left" w:pos="3780"/>
        </w:tabs>
        <w:spacing w:line="276" w:lineRule="auto"/>
        <w:jc w:val="left"/>
        <w:rPr>
          <w:rFonts w:eastAsia="Calibri"/>
          <w:i w:val="0"/>
          <w:sz w:val="22"/>
          <w:szCs w:val="22"/>
          <w:lang w:bidi="ar-SA"/>
        </w:rPr>
      </w:pPr>
    </w:p>
    <w:p w14:paraId="06E999DB" w14:textId="77777777" w:rsidR="000A20F1" w:rsidRPr="000A20F1" w:rsidRDefault="000A20F1" w:rsidP="000A20F1">
      <w:pPr>
        <w:spacing w:line="276" w:lineRule="auto"/>
        <w:jc w:val="center"/>
        <w:rPr>
          <w:rFonts w:eastAsia="Calibri"/>
          <w:sz w:val="22"/>
          <w:szCs w:val="22"/>
          <w:lang w:bidi="ar-SA"/>
        </w:rPr>
      </w:pPr>
    </w:p>
    <w:p w14:paraId="4AC02BCB" w14:textId="77777777" w:rsidR="000A20F1" w:rsidRPr="000A20F1" w:rsidRDefault="000A20F1" w:rsidP="000A20F1">
      <w:pPr>
        <w:spacing w:line="276" w:lineRule="auto"/>
        <w:jc w:val="center"/>
        <w:rPr>
          <w:rFonts w:eastAsia="Calibri"/>
          <w:sz w:val="22"/>
          <w:szCs w:val="22"/>
          <w:lang w:bidi="ar-SA"/>
        </w:rPr>
      </w:pPr>
    </w:p>
    <w:p w14:paraId="495CDE4A" w14:textId="77777777"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14:paraId="0AC8AB08" w14:textId="77777777" w:rsidR="000A20F1" w:rsidRPr="000A20F1" w:rsidRDefault="000A20F1" w:rsidP="000A20F1">
      <w:pPr>
        <w:tabs>
          <w:tab w:val="left" w:pos="3780"/>
        </w:tabs>
        <w:spacing w:line="276" w:lineRule="auto"/>
        <w:jc w:val="left"/>
        <w:rPr>
          <w:rFonts w:eastAsia="Calibri"/>
          <w:i w:val="0"/>
          <w:lang w:bidi="ar-SA"/>
        </w:rPr>
      </w:pPr>
    </w:p>
    <w:p w14:paraId="4F5605D5" w14:textId="77777777"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14:paraId="322A9180" w14:textId="77777777"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14:paraId="261C9C2A" w14:textId="77777777"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14:paraId="329FC7BB" w14:textId="12E5A085"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a wśród nich przede wszystkim kobiety prowadzące działalność gospodarczą, powinni być grupą, która otrzyma specjalne wsparcie w ramach LSR. Znaczne środki (</w:t>
      </w:r>
      <w:r w:rsidR="00B47461" w:rsidRPr="00B47461">
        <w:rPr>
          <w:rFonts w:eastAsia="Calibri"/>
          <w:i w:val="0"/>
          <w:szCs w:val="22"/>
          <w:highlight w:val="yellow"/>
          <w:lang w:bidi="ar-SA"/>
        </w:rPr>
        <w:t>co najmniej</w:t>
      </w:r>
      <w:r w:rsidR="00B47461">
        <w:rPr>
          <w:rFonts w:eastAsia="Calibri"/>
          <w:i w:val="0"/>
          <w:szCs w:val="22"/>
          <w:lang w:bidi="ar-SA"/>
        </w:rPr>
        <w:t xml:space="preserve"> </w:t>
      </w:r>
      <w:r w:rsidRPr="000A20F1">
        <w:rPr>
          <w:rFonts w:eastAsia="Calibri"/>
          <w:i w:val="0"/>
          <w:szCs w:val="22"/>
          <w:lang w:bidi="ar-SA"/>
        </w:rPr>
        <w:t>połowa budżetu) przeznaczone na rozwijanie istniejących</w:t>
      </w:r>
      <w:r w:rsidR="008628B8">
        <w:rPr>
          <w:rFonts w:eastAsia="Calibri"/>
          <w:i w:val="0"/>
          <w:szCs w:val="22"/>
          <w:lang w:bidi="ar-SA"/>
        </w:rPr>
        <w:t xml:space="preserve"> oraz </w:t>
      </w:r>
      <w:r w:rsidR="008628B8" w:rsidRPr="008628B8">
        <w:rPr>
          <w:rFonts w:eastAsia="Calibri"/>
          <w:i w:val="0"/>
          <w:szCs w:val="22"/>
          <w:highlight w:val="yellow"/>
          <w:lang w:bidi="ar-SA"/>
        </w:rPr>
        <w:t>tworzenie nowych</w:t>
      </w:r>
      <w:r w:rsidRPr="000A20F1">
        <w:rPr>
          <w:rFonts w:eastAsia="Calibri"/>
          <w:i w:val="0"/>
          <w:szCs w:val="22"/>
          <w:lang w:bidi="ar-SA"/>
        </w:rPr>
        <w:t xml:space="preserve">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14:paraId="0F7EFD56" w14:textId="6A3AA403" w:rsidR="001F3888" w:rsidRPr="00B16AC0" w:rsidRDefault="001F3888" w:rsidP="001F3888">
      <w:pPr>
        <w:spacing w:line="276" w:lineRule="auto"/>
        <w:ind w:firstLine="708"/>
        <w:contextualSpacing/>
        <w:rPr>
          <w:rFonts w:eastAsia="Calibri"/>
          <w:i w:val="0"/>
          <w:szCs w:val="22"/>
          <w:lang w:bidi="ar-SA"/>
        </w:rPr>
      </w:pPr>
      <w:r w:rsidRPr="00B16AC0">
        <w:rPr>
          <w:rFonts w:eastAsia="Calibri"/>
          <w:i w:val="0"/>
          <w:szCs w:val="22"/>
          <w:lang w:bidi="ar-SA"/>
        </w:rPr>
        <w:t>Cele LSR zostaną osiągnięte również dzięki trzem zaplanowanym projektom współpracy.</w:t>
      </w:r>
      <w:r w:rsidRPr="00B16AC0">
        <w:rPr>
          <w:rFonts w:eastAsia="Calibri"/>
          <w:i w:val="0"/>
          <w:szCs w:val="22"/>
          <w:lang w:bidi="ar-SA"/>
        </w:rPr>
        <w:br/>
        <w:t xml:space="preserve">W ramach pierwszego celu szczegółowego zrealizowane zostaną  dwa przedsięwzięcia </w:t>
      </w:r>
      <w:r w:rsidRPr="00B16AC0">
        <w:rPr>
          <w:rFonts w:eastAsia="Calibri"/>
          <w:szCs w:val="22"/>
          <w:lang w:bidi="ar-SA"/>
        </w:rPr>
        <w:t xml:space="preserve">Marsz             po zdrowie </w:t>
      </w:r>
      <w:r w:rsidRPr="00B16AC0">
        <w:rPr>
          <w:rFonts w:eastAsia="Calibri"/>
          <w:i w:val="0"/>
          <w:szCs w:val="22"/>
          <w:lang w:bidi="ar-SA"/>
        </w:rPr>
        <w:t xml:space="preserve">i </w:t>
      </w:r>
      <w:r w:rsidRPr="00B16AC0">
        <w:rPr>
          <w:rFonts w:eastAsia="Calibri"/>
          <w:szCs w:val="22"/>
          <w:lang w:bidi="ar-SA"/>
        </w:rPr>
        <w:t xml:space="preserve">Promocja szlaków rowerowych  i zasobów obszaru LSR. </w:t>
      </w:r>
      <w:r w:rsidRPr="00B16AC0">
        <w:rPr>
          <w:rFonts w:eastAsia="Calibri"/>
          <w:i w:val="0"/>
          <w:szCs w:val="22"/>
          <w:lang w:bidi="ar-SA"/>
        </w:rPr>
        <w:t xml:space="preserve">Projekt </w:t>
      </w:r>
      <w:r w:rsidRPr="00B16AC0">
        <w:rPr>
          <w:rFonts w:eastAsia="Calibri"/>
          <w:szCs w:val="22"/>
          <w:lang w:bidi="ar-SA"/>
        </w:rPr>
        <w:t>Marsz po zdrowie</w:t>
      </w:r>
      <w:r w:rsidRPr="00B16AC0">
        <w:rPr>
          <w:rFonts w:eastAsia="Calibri"/>
          <w:i w:val="0"/>
          <w:szCs w:val="22"/>
          <w:lang w:bidi="ar-SA"/>
        </w:rPr>
        <w:t xml:space="preserve">          we współpracy Lokalnych Grup Działania z regionu. Projekty współpracy zakłada</w:t>
      </w:r>
      <w:r w:rsidR="00AF0B65" w:rsidRPr="00B16AC0">
        <w:rPr>
          <w:rFonts w:eastAsia="Calibri"/>
          <w:i w:val="0"/>
          <w:szCs w:val="22"/>
          <w:lang w:bidi="ar-SA"/>
        </w:rPr>
        <w:t>ją</w:t>
      </w:r>
      <w:r w:rsidRPr="00B16AC0">
        <w:rPr>
          <w:rFonts w:eastAsia="Calibri"/>
          <w:i w:val="0"/>
          <w:szCs w:val="22"/>
          <w:lang w:bidi="ar-SA"/>
        </w:rPr>
        <w:t xml:space="preserve"> zwiększenie mody na czynne spędzanie wolnego czasu przez mieszkańców, podniesienie jakości zajęć rekreacyjnych oraz promocję turystyczną. Zadania jakie będą realizowane w ramach przedsięwzięcia </w:t>
      </w:r>
      <w:r w:rsidR="00AF0B65" w:rsidRPr="00B16AC0">
        <w:rPr>
          <w:rFonts w:eastAsia="Calibri"/>
          <w:i w:val="0"/>
          <w:szCs w:val="22"/>
          <w:lang w:bidi="ar-SA"/>
        </w:rPr>
        <w:t xml:space="preserve"> </w:t>
      </w:r>
      <w:r w:rsidR="00AF0B65" w:rsidRPr="00B16AC0">
        <w:rPr>
          <w:rFonts w:eastAsia="Calibri"/>
          <w:szCs w:val="22"/>
          <w:lang w:bidi="ar-SA"/>
        </w:rPr>
        <w:t>Marsz po zdrowie</w:t>
      </w:r>
      <w:r w:rsidR="00AF0B65" w:rsidRPr="00B16AC0">
        <w:rPr>
          <w:rFonts w:eastAsia="Calibri"/>
          <w:i w:val="0"/>
          <w:szCs w:val="22"/>
          <w:lang w:bidi="ar-SA"/>
        </w:rPr>
        <w:t xml:space="preserve"> </w:t>
      </w:r>
      <w:r w:rsidRPr="00B16AC0">
        <w:rPr>
          <w:rFonts w:eastAsia="Calibri"/>
          <w:i w:val="0"/>
          <w:szCs w:val="22"/>
          <w:lang w:bidi="ar-SA"/>
        </w:rPr>
        <w:t xml:space="preserve">to: </w:t>
      </w:r>
      <w:r w:rsidRPr="000A20F1">
        <w:rPr>
          <w:rFonts w:eastAsia="Calibri"/>
          <w:i w:val="0"/>
          <w:szCs w:val="22"/>
          <w:lang w:bidi="ar-SA"/>
        </w:rPr>
        <w:t xml:space="preserve">budowa pięciu Parków </w:t>
      </w:r>
      <w:proofErr w:type="spellStart"/>
      <w:r>
        <w:rPr>
          <w:rFonts w:eastAsia="Calibri"/>
          <w:i w:val="0"/>
          <w:szCs w:val="22"/>
          <w:lang w:bidi="ar-SA"/>
        </w:rPr>
        <w:t>N</w:t>
      </w:r>
      <w:r w:rsidRPr="000A20F1">
        <w:rPr>
          <w:rFonts w:eastAsia="Calibri"/>
          <w:i w:val="0"/>
          <w:szCs w:val="22"/>
          <w:lang w:bidi="ar-SA"/>
        </w:rPr>
        <w:t>ordic</w:t>
      </w:r>
      <w:proofErr w:type="spellEnd"/>
      <w:r w:rsidRPr="000A20F1">
        <w:rPr>
          <w:rFonts w:eastAsia="Calibri"/>
          <w:i w:val="0"/>
          <w:szCs w:val="22"/>
          <w:lang w:bidi="ar-SA"/>
        </w:rPr>
        <w:t xml:space="preserve"> </w:t>
      </w:r>
      <w:proofErr w:type="spellStart"/>
      <w:r>
        <w:rPr>
          <w:rFonts w:eastAsia="Calibri"/>
          <w:i w:val="0"/>
          <w:szCs w:val="22"/>
          <w:lang w:bidi="ar-SA"/>
        </w:rPr>
        <w:t>W</w:t>
      </w:r>
      <w:r w:rsidRPr="000A20F1">
        <w:rPr>
          <w:rFonts w:eastAsia="Calibri"/>
          <w:i w:val="0"/>
          <w:szCs w:val="22"/>
          <w:lang w:bidi="ar-SA"/>
        </w:rPr>
        <w:t>alking</w:t>
      </w:r>
      <w:proofErr w:type="spellEnd"/>
      <w:r w:rsidRPr="000A20F1">
        <w:rPr>
          <w:rFonts w:eastAsia="Calibri"/>
          <w:i w:val="0"/>
          <w:szCs w:val="22"/>
          <w:lang w:bidi="ar-SA"/>
        </w:rPr>
        <w:t xml:space="preserve">, zorganizowanie kursu instruktorskiego z wydaniem uprawnień Polskiej </w:t>
      </w:r>
      <w:r>
        <w:rPr>
          <w:rFonts w:eastAsia="Calibri"/>
          <w:i w:val="0"/>
          <w:szCs w:val="22"/>
          <w:lang w:bidi="ar-SA"/>
        </w:rPr>
        <w:t>F</w:t>
      </w:r>
      <w:r w:rsidRPr="000A20F1">
        <w:rPr>
          <w:rFonts w:eastAsia="Calibri"/>
          <w:i w:val="0"/>
          <w:szCs w:val="22"/>
          <w:lang w:bidi="ar-SA"/>
        </w:rPr>
        <w:t xml:space="preserve">ederacji </w:t>
      </w:r>
      <w:proofErr w:type="spellStart"/>
      <w:r>
        <w:rPr>
          <w:rFonts w:eastAsia="Calibri"/>
          <w:i w:val="0"/>
          <w:szCs w:val="22"/>
          <w:lang w:bidi="ar-SA"/>
        </w:rPr>
        <w:t>N</w:t>
      </w:r>
      <w:r w:rsidRPr="000A20F1">
        <w:rPr>
          <w:rFonts w:eastAsia="Calibri"/>
          <w:i w:val="0"/>
          <w:szCs w:val="22"/>
          <w:lang w:bidi="ar-SA"/>
        </w:rPr>
        <w:t>ordic</w:t>
      </w:r>
      <w:proofErr w:type="spellEnd"/>
      <w:r w:rsidRPr="000A20F1">
        <w:rPr>
          <w:rFonts w:eastAsia="Calibri"/>
          <w:i w:val="0"/>
          <w:szCs w:val="22"/>
          <w:lang w:bidi="ar-SA"/>
        </w:rPr>
        <w:t xml:space="preserve"> </w:t>
      </w:r>
      <w:proofErr w:type="spellStart"/>
      <w:r>
        <w:rPr>
          <w:rFonts w:eastAsia="Calibri"/>
          <w:i w:val="0"/>
          <w:szCs w:val="22"/>
          <w:lang w:bidi="ar-SA"/>
        </w:rPr>
        <w:t>W</w:t>
      </w:r>
      <w:r w:rsidRPr="000A20F1">
        <w:rPr>
          <w:rFonts w:eastAsia="Calibri"/>
          <w:i w:val="0"/>
          <w:szCs w:val="22"/>
          <w:lang w:bidi="ar-SA"/>
        </w:rPr>
        <w:t>alking</w:t>
      </w:r>
      <w:proofErr w:type="spellEnd"/>
      <w:r w:rsidRPr="000A20F1">
        <w:rPr>
          <w:rFonts w:eastAsia="Calibri"/>
          <w:i w:val="0"/>
          <w:szCs w:val="22"/>
          <w:lang w:bidi="ar-SA"/>
        </w:rPr>
        <w:t xml:space="preserve"> oraz cykl rajdów </w:t>
      </w:r>
      <w:proofErr w:type="spellStart"/>
      <w:r w:rsidRPr="000A20F1">
        <w:rPr>
          <w:rFonts w:eastAsia="Calibri"/>
          <w:i w:val="0"/>
          <w:szCs w:val="22"/>
          <w:lang w:bidi="ar-SA"/>
        </w:rPr>
        <w:t>nordic</w:t>
      </w:r>
      <w:proofErr w:type="spellEnd"/>
      <w:r w:rsidRPr="000A20F1">
        <w:rPr>
          <w:rFonts w:eastAsia="Calibri"/>
          <w:i w:val="0"/>
          <w:szCs w:val="22"/>
          <w:lang w:bidi="ar-SA"/>
        </w:rPr>
        <w:t xml:space="preserve"> </w:t>
      </w:r>
      <w:proofErr w:type="spellStart"/>
      <w:r w:rsidRPr="000A20F1">
        <w:rPr>
          <w:rFonts w:eastAsia="Calibri"/>
          <w:i w:val="0"/>
          <w:szCs w:val="22"/>
          <w:lang w:bidi="ar-SA"/>
        </w:rPr>
        <w:t>walking</w:t>
      </w:r>
      <w:proofErr w:type="spellEnd"/>
      <w:r w:rsidRPr="000A20F1">
        <w:rPr>
          <w:rFonts w:eastAsia="Calibri"/>
          <w:i w:val="0"/>
          <w:szCs w:val="22"/>
          <w:lang w:bidi="ar-SA"/>
        </w:rPr>
        <w:t xml:space="preserve"> organizowanych przez wszystkich partnerów w systemie wiosna, lato, jesień, zima. Ponadto instruktorzy będą organizować rajdy oraz animować zajęcia rekreacyjne dla mieszkańców obszaru LGD. </w:t>
      </w:r>
      <w:r w:rsidRPr="00B16AC0">
        <w:rPr>
          <w:rFonts w:eastAsia="Calibri"/>
          <w:i w:val="0"/>
          <w:szCs w:val="22"/>
          <w:lang w:bidi="ar-SA"/>
        </w:rPr>
        <w:t xml:space="preserve">Drugim projektem współpracy w ramach pierwszego celu szczegółowego będzie przedsięwzięcie </w:t>
      </w:r>
      <w:r w:rsidRPr="00B16AC0">
        <w:rPr>
          <w:rFonts w:eastAsia="Calibri"/>
          <w:szCs w:val="22"/>
          <w:lang w:bidi="ar-SA"/>
        </w:rPr>
        <w:t xml:space="preserve">Promocja szlaków rowerowych  i zasobów obszaru LSR. </w:t>
      </w:r>
      <w:r w:rsidRPr="00B16AC0">
        <w:rPr>
          <w:rFonts w:eastAsia="Calibri"/>
          <w:i w:val="0"/>
          <w:szCs w:val="22"/>
          <w:lang w:bidi="ar-SA"/>
        </w:rPr>
        <w:t>Projekt – realizowany będzie we współpracy lokalnych grup działania z regionu i spoza obszaru województwa świętokrzyskiego. Zadania jakie będą realizowane w ramach przedsięwzięcia to: utworzenie sieci rowerowych tras łączn</w:t>
      </w:r>
      <w:r w:rsidR="00F64F28" w:rsidRPr="00B16AC0">
        <w:rPr>
          <w:rFonts w:eastAsia="Calibri"/>
          <w:i w:val="0"/>
          <w:szCs w:val="22"/>
          <w:lang w:bidi="ar-SA"/>
        </w:rPr>
        <w:t xml:space="preserve">ikowych do Szlaku Green </w:t>
      </w:r>
      <w:proofErr w:type="spellStart"/>
      <w:r w:rsidR="00F64F28" w:rsidRPr="00B16AC0">
        <w:rPr>
          <w:rFonts w:eastAsia="Calibri"/>
          <w:i w:val="0"/>
          <w:szCs w:val="22"/>
          <w:lang w:bidi="ar-SA"/>
        </w:rPr>
        <w:t>Velo</w:t>
      </w:r>
      <w:proofErr w:type="spellEnd"/>
      <w:r w:rsidRPr="00B16AC0">
        <w:rPr>
          <w:rFonts w:eastAsia="Calibri"/>
          <w:i w:val="0"/>
          <w:szCs w:val="22"/>
          <w:lang w:bidi="ar-SA"/>
        </w:rPr>
        <w:t xml:space="preserve"> na terenie gmin członkowskich LGD „Nad Czarną i Pilicą” poprzez wytyczenie i oznakowanie ścieżek rowerowych o utwardzonej nawierzchni, a także budowę i montaż podstawowej infrastruktury towarzyszącej (miejsca obsługi rowerzystów – MOR-y), szkoleń, pobytu na targach rowerowych wizyt studyjnych dla lokalnych liderów – członków stowarzyszeń, przedsiębiorców i miłośników aktywnego wypoczynku, uczestnictwo w konferencji </w:t>
      </w:r>
      <w:r w:rsidRPr="00B16AC0">
        <w:rPr>
          <w:rFonts w:eastAsia="Calibri"/>
          <w:i w:val="0"/>
          <w:szCs w:val="22"/>
          <w:lang w:bidi="ar-SA"/>
        </w:rPr>
        <w:lastRenderedPageBreak/>
        <w:t>promującej i imprezie rowerowej</w:t>
      </w:r>
      <w:r w:rsidR="00F64F28" w:rsidRPr="00B16AC0">
        <w:rPr>
          <w:rFonts w:eastAsia="Calibri"/>
          <w:i w:val="0"/>
          <w:szCs w:val="22"/>
          <w:lang w:bidi="ar-SA"/>
        </w:rPr>
        <w:t xml:space="preserve"> </w:t>
      </w:r>
      <w:r w:rsidRPr="00B16AC0">
        <w:rPr>
          <w:rFonts w:eastAsia="Calibri"/>
          <w:i w:val="0"/>
          <w:szCs w:val="22"/>
          <w:lang w:bidi="ar-SA"/>
        </w:rPr>
        <w:t xml:space="preserve">podsumowywującej projekt,  zakup gadżetów promujących Szlak Green </w:t>
      </w:r>
      <w:proofErr w:type="spellStart"/>
      <w:r w:rsidRPr="00B16AC0">
        <w:rPr>
          <w:rFonts w:eastAsia="Calibri"/>
          <w:i w:val="0"/>
          <w:szCs w:val="22"/>
          <w:lang w:bidi="ar-SA"/>
        </w:rPr>
        <w:t>Velo</w:t>
      </w:r>
      <w:proofErr w:type="spellEnd"/>
      <w:r w:rsidRPr="00B16AC0">
        <w:rPr>
          <w:rFonts w:eastAsia="Calibri"/>
          <w:i w:val="0"/>
          <w:szCs w:val="22"/>
          <w:lang w:bidi="ar-SA"/>
        </w:rPr>
        <w:t xml:space="preserve"> i realizację medialnej akcji promującej powstanie łączników szlaku </w:t>
      </w:r>
      <w:proofErr w:type="spellStart"/>
      <w:r w:rsidRPr="00B16AC0">
        <w:rPr>
          <w:rFonts w:eastAsia="Calibri"/>
          <w:i w:val="0"/>
          <w:szCs w:val="22"/>
          <w:lang w:bidi="ar-SA"/>
        </w:rPr>
        <w:t>GreenVelo</w:t>
      </w:r>
      <w:proofErr w:type="spellEnd"/>
      <w:r w:rsidRPr="00B16AC0">
        <w:rPr>
          <w:rFonts w:eastAsia="Calibri"/>
          <w:i w:val="0"/>
          <w:szCs w:val="22"/>
          <w:lang w:bidi="ar-SA"/>
        </w:rPr>
        <w:t>.</w:t>
      </w:r>
      <w:r w:rsidRPr="00B16AC0">
        <w:rPr>
          <w:rFonts w:eastAsia="Calibri"/>
          <w:i w:val="0"/>
          <w:szCs w:val="22"/>
          <w:shd w:val="clear" w:color="auto" w:fill="CCC0D9" w:themeFill="accent4" w:themeFillTint="66"/>
          <w:lang w:bidi="ar-SA"/>
        </w:rPr>
        <w:t xml:space="preserve">   </w:t>
      </w:r>
    </w:p>
    <w:p w14:paraId="38F47A2C" w14:textId="77777777"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14:paraId="15FFAFBF" w14:textId="77777777"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14:paraId="0D05E9FD" w14:textId="77777777"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14:paraId="36EE39D8" w14:textId="77777777" w:rsidR="001730E7" w:rsidRDefault="001730E7" w:rsidP="00606E2B">
      <w:pPr>
        <w:spacing w:line="276" w:lineRule="auto"/>
        <w:ind w:firstLine="709"/>
        <w:sectPr w:rsidR="001730E7" w:rsidSect="008D1DB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14:paraId="6C2DF061" w14:textId="655CDD87" w:rsidR="00606E2B" w:rsidRPr="00606E2B" w:rsidRDefault="00606E2B" w:rsidP="00606E2B">
      <w:pPr>
        <w:keepNext/>
        <w:spacing w:line="276" w:lineRule="auto"/>
        <w:jc w:val="center"/>
        <w:rPr>
          <w:rFonts w:eastAsia="Calibri"/>
          <w:b/>
          <w:bCs/>
          <w:i w:val="0"/>
          <w:sz w:val="22"/>
          <w:szCs w:val="22"/>
        </w:rPr>
      </w:pPr>
      <w:bookmarkStart w:id="49" w:name="_Toc436055413"/>
      <w:bookmarkStart w:id="50"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025298">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9"/>
      <w:bookmarkEnd w:id="50"/>
    </w:p>
    <w:tbl>
      <w:tblPr>
        <w:tblW w:w="15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850"/>
        <w:gridCol w:w="2976"/>
        <w:gridCol w:w="2409"/>
        <w:gridCol w:w="2409"/>
        <w:gridCol w:w="1701"/>
        <w:gridCol w:w="2268"/>
      </w:tblGrid>
      <w:tr w:rsidR="00606E2B" w:rsidRPr="00606E2B" w14:paraId="24270E7B" w14:textId="77777777" w:rsidTr="008628B8">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6B9C12"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14:paraId="704F287E" w14:textId="77777777"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850"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14:paraId="27D14E54" w14:textId="77777777"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3B6BD5E"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8B7240"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4AAD671"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8F19B0D"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7D5E7B6" w14:textId="77777777"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32598A" w:rsidRPr="00606E2B" w14:paraId="2990B723" w14:textId="77777777" w:rsidTr="008628B8">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14:paraId="0963449A"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14:paraId="404B7919"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14:paraId="2A7193EB" w14:textId="77777777" w:rsidR="0032598A" w:rsidRPr="00606E2B" w:rsidRDefault="0032598A"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14:paraId="62445E0F" w14:textId="77777777" w:rsidR="0032598A" w:rsidRPr="00606E2B" w:rsidRDefault="0032598A"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850" w:type="dxa"/>
            <w:vMerge w:val="restart"/>
            <w:tcBorders>
              <w:top w:val="single" w:sz="4" w:space="0" w:color="auto"/>
              <w:left w:val="single" w:sz="4" w:space="0" w:color="auto"/>
              <w:right w:val="single" w:sz="4" w:space="0" w:color="auto"/>
            </w:tcBorders>
            <w:textDirection w:val="btLr"/>
            <w:vAlign w:val="center"/>
          </w:tcPr>
          <w:p w14:paraId="73D94E6C" w14:textId="77777777" w:rsidR="0032598A" w:rsidRPr="00606E2B" w:rsidRDefault="0032598A"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14:paraId="72A2716E"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14:paraId="5CE66DE3"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14:paraId="0F129115"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14:paraId="56549085" w14:textId="77777777" w:rsidR="0032598A" w:rsidRDefault="0032598A"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Pr>
                <w:rFonts w:asciiTheme="minorHAnsi" w:eastAsia="Calibri" w:hAnsiTheme="minorHAnsi" w:cstheme="minorHAnsi"/>
                <w:i w:val="0"/>
                <w:color w:val="000000"/>
                <w:sz w:val="22"/>
                <w:szCs w:val="22"/>
                <w:lang w:bidi="ar-SA"/>
              </w:rPr>
              <w:t>;</w:t>
            </w:r>
          </w:p>
          <w:p w14:paraId="05391982" w14:textId="77777777" w:rsidR="0032598A" w:rsidRPr="00606E2B" w:rsidRDefault="0032598A"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7A9445D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14:paraId="25497E50"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F7F981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14:paraId="2CFB23DE" w14:textId="77777777" w:rsidR="0032598A" w:rsidRPr="00606E2B" w:rsidRDefault="0032598A"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14:paraId="399BD03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 xml:space="preserve">zlaku Green </w:t>
            </w:r>
            <w:proofErr w:type="spellStart"/>
            <w:r w:rsidRPr="00606E2B">
              <w:rPr>
                <w:rFonts w:asciiTheme="minorHAnsi" w:eastAsia="Calibri" w:hAnsiTheme="minorHAnsi" w:cstheme="minorHAnsi"/>
                <w:i w:val="0"/>
                <w:iCs/>
                <w:sz w:val="22"/>
                <w:szCs w:val="22"/>
              </w:rPr>
              <w:t>Velo</w:t>
            </w:r>
            <w:proofErr w:type="spellEnd"/>
            <w:r w:rsidRPr="00606E2B">
              <w:rPr>
                <w:rFonts w:asciiTheme="minorHAnsi" w:eastAsia="Calibri" w:hAnsiTheme="minorHAnsi" w:cstheme="minorHAnsi"/>
                <w:i w:val="0"/>
                <w:iCs/>
                <w:sz w:val="22"/>
                <w:szCs w:val="22"/>
              </w:rPr>
              <w:t>.</w:t>
            </w:r>
            <w:r>
              <w:rPr>
                <w:rFonts w:asciiTheme="minorHAnsi" w:eastAsia="Calibri" w:hAnsiTheme="minorHAnsi" w:cstheme="minorHAnsi"/>
                <w:i w:val="0"/>
                <w:iCs/>
                <w:sz w:val="22"/>
                <w:szCs w:val="22"/>
              </w:rPr>
              <w:t xml:space="preserve"> </w:t>
            </w:r>
            <w:r w:rsidRPr="00701655">
              <w:rPr>
                <w:rFonts w:asciiTheme="minorHAnsi" w:eastAsia="Calibri" w:hAnsiTheme="minorHAnsi" w:cstheme="minorHAnsi"/>
                <w:i w:val="0"/>
                <w:iCs/>
                <w:sz w:val="22"/>
                <w:szCs w:val="22"/>
              </w:rPr>
              <w:t>Wzrost poziomu zainteresowania tradycją i kulturą na terenach wiejskich.</w:t>
            </w:r>
          </w:p>
        </w:tc>
      </w:tr>
      <w:tr w:rsidR="0032598A" w:rsidRPr="00606E2B" w14:paraId="00D56936" w14:textId="77777777" w:rsidTr="008628B8">
        <w:trPr>
          <w:trHeight w:val="117"/>
          <w:jc w:val="center"/>
        </w:trPr>
        <w:tc>
          <w:tcPr>
            <w:tcW w:w="2547" w:type="dxa"/>
            <w:vMerge/>
            <w:tcBorders>
              <w:left w:val="single" w:sz="4" w:space="0" w:color="auto"/>
              <w:right w:val="single" w:sz="4" w:space="0" w:color="auto"/>
            </w:tcBorders>
            <w:shd w:val="clear" w:color="auto" w:fill="auto"/>
            <w:vAlign w:val="center"/>
          </w:tcPr>
          <w:p w14:paraId="2FCE80A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202B20DA"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319800E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2F681A47"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14:paraId="47C4E6A4"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14:paraId="67D0FB0A" w14:textId="77777777" w:rsidR="0032598A" w:rsidRDefault="0032598A"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Pr>
                <w:rFonts w:asciiTheme="minorHAnsi" w:eastAsia="Calibri" w:hAnsiTheme="minorHAnsi" w:cstheme="minorHAnsi"/>
                <w:i w:val="0"/>
                <w:color w:val="000000"/>
                <w:sz w:val="22"/>
                <w:szCs w:val="22"/>
                <w:lang w:bidi="ar-SA"/>
              </w:rPr>
              <w:t>;</w:t>
            </w:r>
          </w:p>
          <w:p w14:paraId="573BAA30" w14:textId="77777777" w:rsidR="0032598A" w:rsidRPr="00606E2B" w:rsidRDefault="0032598A"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14:paraId="26FCE16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4E612BA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3CBE550" w14:textId="77777777" w:rsidTr="008628B8">
        <w:trPr>
          <w:trHeight w:val="1474"/>
          <w:jc w:val="center"/>
        </w:trPr>
        <w:tc>
          <w:tcPr>
            <w:tcW w:w="2547" w:type="dxa"/>
            <w:tcBorders>
              <w:left w:val="single" w:sz="4" w:space="0" w:color="auto"/>
              <w:right w:val="single" w:sz="4" w:space="0" w:color="auto"/>
            </w:tcBorders>
            <w:shd w:val="clear" w:color="auto" w:fill="auto"/>
            <w:vAlign w:val="center"/>
          </w:tcPr>
          <w:p w14:paraId="1631FC89"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14:paraId="16B1C4ED"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14:paraId="3CDC7D12"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14:paraId="71B6E9E0"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11371FBA"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0AC8E509"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14:paraId="5807422A"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14:paraId="2982326E"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14:paraId="02D5726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14:paraId="5192244B"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14:paraId="6E873367"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32598A" w:rsidRPr="00606E2B" w14:paraId="2CF4B8D2" w14:textId="77777777" w:rsidTr="008628B8">
        <w:trPr>
          <w:trHeight w:val="1010"/>
          <w:jc w:val="center"/>
        </w:trPr>
        <w:tc>
          <w:tcPr>
            <w:tcW w:w="2547" w:type="dxa"/>
            <w:vMerge w:val="restart"/>
            <w:tcBorders>
              <w:left w:val="single" w:sz="4" w:space="0" w:color="auto"/>
              <w:right w:val="single" w:sz="4" w:space="0" w:color="auto"/>
            </w:tcBorders>
            <w:shd w:val="clear" w:color="auto" w:fill="auto"/>
            <w:vAlign w:val="center"/>
          </w:tcPr>
          <w:p w14:paraId="5029014F"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14:paraId="502405F8"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14:paraId="1105E5DF"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2A50494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517AAD0"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right w:val="single" w:sz="4" w:space="0" w:color="auto"/>
            </w:tcBorders>
            <w:shd w:val="clear" w:color="auto" w:fill="auto"/>
            <w:vAlign w:val="center"/>
          </w:tcPr>
          <w:p w14:paraId="5800EA18"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right w:val="single" w:sz="4" w:space="0" w:color="auto"/>
            </w:tcBorders>
            <w:shd w:val="clear" w:color="auto" w:fill="auto"/>
            <w:vAlign w:val="center"/>
          </w:tcPr>
          <w:p w14:paraId="36217036" w14:textId="77777777" w:rsidR="0032598A"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14:paraId="3BDAAB1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14:paraId="4EE3A67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left w:val="single" w:sz="4" w:space="0" w:color="auto"/>
              <w:right w:val="single" w:sz="4" w:space="0" w:color="auto"/>
            </w:tcBorders>
            <w:shd w:val="clear" w:color="auto" w:fill="auto"/>
            <w:vAlign w:val="center"/>
          </w:tcPr>
          <w:p w14:paraId="0E770EA3"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14:paraId="0879350C"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32598A" w:rsidRPr="00606E2B" w14:paraId="74FB24F9" w14:textId="77777777" w:rsidTr="008628B8">
        <w:trPr>
          <w:trHeight w:val="1010"/>
          <w:jc w:val="center"/>
        </w:trPr>
        <w:tc>
          <w:tcPr>
            <w:tcW w:w="2547" w:type="dxa"/>
            <w:vMerge/>
            <w:tcBorders>
              <w:left w:val="single" w:sz="4" w:space="0" w:color="auto"/>
              <w:bottom w:val="single" w:sz="4" w:space="0" w:color="auto"/>
              <w:right w:val="single" w:sz="4" w:space="0" w:color="auto"/>
            </w:tcBorders>
            <w:shd w:val="clear" w:color="auto" w:fill="auto"/>
            <w:vAlign w:val="center"/>
          </w:tcPr>
          <w:p w14:paraId="60B3A230" w14:textId="77777777" w:rsidR="0032598A" w:rsidRPr="00606E2B" w:rsidRDefault="0032598A" w:rsidP="00606E2B">
            <w:pPr>
              <w:spacing w:line="240" w:lineRule="auto"/>
              <w:jc w:val="left"/>
              <w:rPr>
                <w:rFonts w:asciiTheme="minorHAnsi" w:eastAsia="Calibri" w:hAnsiTheme="minorHAnsi" w:cstheme="minorHAnsi"/>
                <w:i w:val="0"/>
                <w:color w:val="000000"/>
                <w:sz w:val="22"/>
                <w:szCs w:val="22"/>
                <w:lang w:bidi="ar-SA"/>
              </w:rPr>
            </w:pPr>
          </w:p>
        </w:tc>
        <w:tc>
          <w:tcPr>
            <w:tcW w:w="567" w:type="dxa"/>
            <w:vMerge/>
            <w:tcBorders>
              <w:left w:val="single" w:sz="4" w:space="0" w:color="auto"/>
              <w:right w:val="single" w:sz="4" w:space="0" w:color="auto"/>
            </w:tcBorders>
            <w:vAlign w:val="center"/>
          </w:tcPr>
          <w:p w14:paraId="6661F4D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bottom w:val="single" w:sz="4" w:space="0" w:color="auto"/>
              <w:right w:val="single" w:sz="4" w:space="0" w:color="auto"/>
            </w:tcBorders>
            <w:vAlign w:val="center"/>
          </w:tcPr>
          <w:p w14:paraId="56FB8B90"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605E2" w14:textId="28FBB733" w:rsidR="0032598A" w:rsidRPr="00B16AC0" w:rsidRDefault="0032598A" w:rsidP="00606E2B">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Promocja szlaków rowerowych  i zasobów obszaru LSR.</w:t>
            </w:r>
          </w:p>
        </w:tc>
        <w:tc>
          <w:tcPr>
            <w:tcW w:w="2409" w:type="dxa"/>
            <w:tcBorders>
              <w:left w:val="single" w:sz="4" w:space="0" w:color="auto"/>
              <w:bottom w:val="single" w:sz="4" w:space="0" w:color="auto"/>
              <w:right w:val="single" w:sz="4" w:space="0" w:color="auto"/>
            </w:tcBorders>
            <w:shd w:val="clear" w:color="auto" w:fill="auto"/>
            <w:vAlign w:val="center"/>
          </w:tcPr>
          <w:p w14:paraId="4CBC5829" w14:textId="05C87FAD" w:rsidR="0032598A" w:rsidRPr="00B16AC0" w:rsidRDefault="0032598A" w:rsidP="00606E2B">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14:paraId="484AFFF4" w14:textId="77777777" w:rsidR="0032598A" w:rsidRPr="00B16AC0" w:rsidRDefault="0032598A" w:rsidP="0032598A">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Liczba uczestników wydarzeń</w:t>
            </w:r>
          </w:p>
          <w:p w14:paraId="708F0B69" w14:textId="004A0DDC" w:rsidR="0032598A" w:rsidRPr="00B16AC0" w:rsidRDefault="0032598A" w:rsidP="0032598A">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14:paraId="3AB5B847"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bottom w:val="single" w:sz="4" w:space="0" w:color="auto"/>
              <w:right w:val="single" w:sz="4" w:space="0" w:color="auto"/>
            </w:tcBorders>
            <w:shd w:val="clear" w:color="auto" w:fill="auto"/>
            <w:vAlign w:val="center"/>
          </w:tcPr>
          <w:p w14:paraId="686B3C7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8628B8" w:rsidRPr="00606E2B" w14:paraId="4A61B586" w14:textId="77777777" w:rsidTr="008628B8">
        <w:trPr>
          <w:trHeight w:val="557"/>
          <w:jc w:val="center"/>
        </w:trPr>
        <w:tc>
          <w:tcPr>
            <w:tcW w:w="2547" w:type="dxa"/>
            <w:vMerge w:val="restart"/>
            <w:tcBorders>
              <w:left w:val="single" w:sz="4" w:space="0" w:color="auto"/>
              <w:right w:val="single" w:sz="4" w:space="0" w:color="auto"/>
            </w:tcBorders>
            <w:shd w:val="clear" w:color="auto" w:fill="auto"/>
            <w:vAlign w:val="center"/>
          </w:tcPr>
          <w:p w14:paraId="43631141" w14:textId="77777777" w:rsidR="008628B8" w:rsidRPr="00606E2B" w:rsidRDefault="008628B8"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lastRenderedPageBreak/>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14:paraId="4A99B099" w14:textId="77777777" w:rsidR="008628B8" w:rsidRPr="00606E2B" w:rsidRDefault="008628B8"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14:paraId="0518AA16" w14:textId="77777777" w:rsidR="008628B8" w:rsidRPr="00606E2B" w:rsidRDefault="008628B8"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14:paraId="1E41D2EE" w14:textId="77777777" w:rsidR="008628B8" w:rsidRPr="00606E2B" w:rsidRDefault="008628B8"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14:paraId="5E45AC22" w14:textId="77777777" w:rsidR="008628B8" w:rsidRPr="00606E2B" w:rsidRDefault="008628B8" w:rsidP="00606E2B">
            <w:pPr>
              <w:spacing w:after="160" w:line="259" w:lineRule="auto"/>
              <w:jc w:val="left"/>
              <w:rPr>
                <w:rFonts w:asciiTheme="minorHAnsi" w:eastAsia="Calibri" w:hAnsiTheme="minorHAnsi" w:cstheme="minorHAnsi"/>
                <w:i w:val="0"/>
                <w:sz w:val="22"/>
                <w:szCs w:val="22"/>
                <w:lang w:bidi="ar-SA"/>
              </w:rPr>
            </w:pPr>
          </w:p>
        </w:tc>
        <w:tc>
          <w:tcPr>
            <w:tcW w:w="850" w:type="dxa"/>
            <w:vMerge w:val="restart"/>
            <w:tcBorders>
              <w:left w:val="single" w:sz="4" w:space="0" w:color="auto"/>
              <w:right w:val="single" w:sz="4" w:space="0" w:color="auto"/>
            </w:tcBorders>
            <w:textDirection w:val="btLr"/>
            <w:vAlign w:val="center"/>
          </w:tcPr>
          <w:p w14:paraId="31E96C9E" w14:textId="77777777" w:rsidR="008628B8" w:rsidRPr="00606E2B" w:rsidRDefault="008628B8"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14:paraId="62F8C230" w14:textId="77777777" w:rsidR="008628B8" w:rsidRPr="00606E2B" w:rsidRDefault="008628B8"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14:paraId="7C3E8EA4" w14:textId="77777777" w:rsidR="008628B8" w:rsidRPr="00606E2B" w:rsidRDefault="008628B8"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06F3164E" w14:textId="77777777" w:rsidR="008628B8" w:rsidRPr="00606E2B" w:rsidRDefault="008628B8"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14:paraId="5A4D49F0" w14:textId="77777777" w:rsidR="008628B8" w:rsidRDefault="008628B8" w:rsidP="00606E2B">
            <w:pPr>
              <w:spacing w:line="240" w:lineRule="auto"/>
              <w:jc w:val="left"/>
              <w:rPr>
                <w:rFonts w:asciiTheme="minorHAnsi" w:eastAsia="Calibri" w:hAnsiTheme="minorHAnsi" w:cstheme="minorHAnsi"/>
                <w:i w:val="0"/>
                <w:color w:val="000000"/>
                <w:sz w:val="22"/>
                <w:szCs w:val="22"/>
                <w:lang w:bidi="ar-SA"/>
              </w:rPr>
            </w:pPr>
          </w:p>
          <w:p w14:paraId="36AB5107" w14:textId="4E6380B4" w:rsidR="008628B8" w:rsidRPr="00606E2B" w:rsidRDefault="008628B8"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14:paraId="65505734"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14:paraId="562E41AD"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 xml:space="preserve">mających pozytywny wpływ na ochronę środowiska i/lub </w:t>
            </w:r>
            <w:r w:rsidRPr="00606E2B">
              <w:rPr>
                <w:rFonts w:asciiTheme="minorHAnsi" w:eastAsia="Calibri" w:hAnsiTheme="minorHAnsi" w:cstheme="minorHAnsi"/>
                <w:i w:val="0"/>
                <w:color w:val="000000"/>
                <w:sz w:val="22"/>
                <w:szCs w:val="22"/>
                <w:lang w:bidi="ar-SA"/>
              </w:rPr>
              <w:lastRenderedPageBreak/>
              <w:t>łagodzenie zmian klimatu</w:t>
            </w:r>
          </w:p>
        </w:tc>
        <w:tc>
          <w:tcPr>
            <w:tcW w:w="1701" w:type="dxa"/>
            <w:vMerge w:val="restart"/>
            <w:tcBorders>
              <w:left w:val="single" w:sz="4" w:space="0" w:color="auto"/>
              <w:right w:val="single" w:sz="4" w:space="0" w:color="auto"/>
            </w:tcBorders>
            <w:shd w:val="clear" w:color="auto" w:fill="auto"/>
            <w:vAlign w:val="center"/>
          </w:tcPr>
          <w:p w14:paraId="479A773E"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lastRenderedPageBreak/>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 xml:space="preserve">w stosunku do </w:t>
            </w:r>
            <w:r w:rsidRPr="00606E2B">
              <w:rPr>
                <w:rFonts w:asciiTheme="minorHAnsi" w:eastAsia="Calibri" w:hAnsiTheme="minorHAnsi" w:cstheme="minorHAnsi"/>
                <w:i w:val="0"/>
                <w:color w:val="000000"/>
                <w:sz w:val="22"/>
                <w:szCs w:val="22"/>
                <w:lang w:bidi="ar-SA"/>
              </w:rPr>
              <w:lastRenderedPageBreak/>
              <w:t>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14:paraId="0BDD66DC" w14:textId="77777777" w:rsidR="008628B8" w:rsidRPr="00B47D57" w:rsidRDefault="008628B8"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lastRenderedPageBreak/>
              <w:t>Możliwość pozyskania środków z funduszy europejskich na lata 2014–2020 oraz środków krajowych.</w:t>
            </w:r>
          </w:p>
          <w:p w14:paraId="47BFB786" w14:textId="77777777" w:rsidR="008628B8" w:rsidRPr="00B47D57" w:rsidRDefault="008628B8"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14:paraId="20F072F6" w14:textId="77777777" w:rsidR="008628B8" w:rsidRPr="00B47D57" w:rsidRDefault="008628B8"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 xml:space="preserve">Zmiany prawne ułatwiające zakładanie i prowadzenie </w:t>
            </w:r>
            <w:r w:rsidRPr="00B47D57">
              <w:rPr>
                <w:rFonts w:asciiTheme="minorHAnsi" w:eastAsia="Calibri" w:hAnsiTheme="minorHAnsi" w:cstheme="minorHAnsi"/>
                <w:i w:val="0"/>
                <w:iCs/>
                <w:color w:val="000000"/>
                <w:sz w:val="22"/>
                <w:szCs w:val="22"/>
              </w:rPr>
              <w:lastRenderedPageBreak/>
              <w:t>działalności gospodarczej.</w:t>
            </w:r>
          </w:p>
          <w:p w14:paraId="437714B1"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i konkurencyjność obszarów gospodarczych</w:t>
            </w:r>
            <w:r w:rsidRPr="00606E2B">
              <w:rPr>
                <w:rFonts w:asciiTheme="minorHAnsi" w:eastAsia="Calibri" w:hAnsiTheme="minorHAnsi" w:cstheme="minorHAnsi"/>
                <w:i w:val="0"/>
                <w:sz w:val="22"/>
                <w:szCs w:val="22"/>
                <w:lang w:bidi="ar-SA"/>
              </w:rPr>
              <w:br/>
              <w:t>w innych regionach.</w:t>
            </w:r>
          </w:p>
        </w:tc>
      </w:tr>
      <w:tr w:rsidR="008628B8" w:rsidRPr="00606E2B" w14:paraId="24FE28A0" w14:textId="77777777" w:rsidTr="008628B8">
        <w:trPr>
          <w:trHeight w:val="117"/>
          <w:jc w:val="center"/>
        </w:trPr>
        <w:tc>
          <w:tcPr>
            <w:tcW w:w="2547" w:type="dxa"/>
            <w:vMerge/>
            <w:tcBorders>
              <w:left w:val="single" w:sz="4" w:space="0" w:color="auto"/>
              <w:right w:val="single" w:sz="4" w:space="0" w:color="auto"/>
            </w:tcBorders>
            <w:shd w:val="clear" w:color="auto" w:fill="auto"/>
            <w:vAlign w:val="center"/>
          </w:tcPr>
          <w:p w14:paraId="217DACC0" w14:textId="77777777" w:rsidR="008628B8" w:rsidRPr="00606E2B" w:rsidRDefault="008628B8"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6D58F7C5" w14:textId="77777777" w:rsidR="008628B8" w:rsidRPr="00606E2B" w:rsidRDefault="008628B8"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09263F59" w14:textId="77777777" w:rsidR="008628B8" w:rsidRPr="00606E2B" w:rsidRDefault="008628B8"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1B58F9B3" w14:textId="77777777" w:rsidR="008628B8" w:rsidRPr="00606E2B" w:rsidRDefault="008628B8"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3F6FFCA1" w14:textId="77777777" w:rsidR="008628B8" w:rsidRPr="00606E2B" w:rsidRDefault="008628B8"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14:paraId="463B7398"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71CE7684"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18A5A02A"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r>
      <w:tr w:rsidR="008628B8" w:rsidRPr="00606E2B" w14:paraId="5F801C77" w14:textId="77777777" w:rsidTr="008628B8">
        <w:trPr>
          <w:trHeight w:val="874"/>
          <w:jc w:val="center"/>
        </w:trPr>
        <w:tc>
          <w:tcPr>
            <w:tcW w:w="2547" w:type="dxa"/>
            <w:vMerge/>
            <w:tcBorders>
              <w:left w:val="single" w:sz="4" w:space="0" w:color="auto"/>
              <w:right w:val="single" w:sz="4" w:space="0" w:color="auto"/>
            </w:tcBorders>
            <w:shd w:val="clear" w:color="auto" w:fill="auto"/>
            <w:vAlign w:val="center"/>
          </w:tcPr>
          <w:p w14:paraId="456952E6" w14:textId="77777777" w:rsidR="008628B8" w:rsidRPr="00606E2B" w:rsidRDefault="008628B8"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749E140C" w14:textId="77777777" w:rsidR="008628B8" w:rsidRPr="00606E2B" w:rsidRDefault="008628B8"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6F741009" w14:textId="77777777" w:rsidR="008628B8" w:rsidRPr="00606E2B" w:rsidRDefault="008628B8"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529816E4" w14:textId="77777777" w:rsidR="008628B8" w:rsidRPr="00606E2B" w:rsidRDefault="008628B8"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14:paraId="2FB2F8C7" w14:textId="77777777" w:rsidR="008628B8" w:rsidRPr="00606E2B" w:rsidRDefault="008628B8"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 xml:space="preserve">Liczba operacji polegających na </w:t>
            </w:r>
            <w:r w:rsidRPr="00606E2B">
              <w:rPr>
                <w:rFonts w:asciiTheme="minorHAnsi" w:eastAsia="Calibri" w:hAnsiTheme="minorHAnsi" w:cstheme="minorHAnsi"/>
                <w:i w:val="0"/>
                <w:color w:val="000000"/>
                <w:sz w:val="22"/>
                <w:szCs w:val="22"/>
                <w:lang w:bidi="ar-SA"/>
              </w:rPr>
              <w:lastRenderedPageBreak/>
              <w:t>rozwoju istniejącego przedsiębiorstwa</w:t>
            </w:r>
          </w:p>
        </w:tc>
        <w:tc>
          <w:tcPr>
            <w:tcW w:w="2409" w:type="dxa"/>
            <w:vMerge/>
            <w:tcBorders>
              <w:left w:val="single" w:sz="4" w:space="0" w:color="auto"/>
              <w:right w:val="single" w:sz="4" w:space="0" w:color="auto"/>
            </w:tcBorders>
            <w:shd w:val="clear" w:color="auto" w:fill="auto"/>
            <w:vAlign w:val="center"/>
          </w:tcPr>
          <w:p w14:paraId="7FFEBCDC"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6AA04A91"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22598640"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r>
      <w:tr w:rsidR="008628B8" w:rsidRPr="00606E2B" w14:paraId="0807C19E" w14:textId="77777777" w:rsidTr="008628B8">
        <w:trPr>
          <w:trHeight w:val="874"/>
          <w:jc w:val="center"/>
        </w:trPr>
        <w:tc>
          <w:tcPr>
            <w:tcW w:w="2547" w:type="dxa"/>
            <w:vMerge/>
            <w:tcBorders>
              <w:left w:val="single" w:sz="4" w:space="0" w:color="auto"/>
              <w:right w:val="single" w:sz="4" w:space="0" w:color="auto"/>
            </w:tcBorders>
            <w:shd w:val="clear" w:color="auto" w:fill="auto"/>
            <w:vAlign w:val="center"/>
          </w:tcPr>
          <w:p w14:paraId="52397F27" w14:textId="77777777" w:rsidR="008628B8" w:rsidRPr="00606E2B" w:rsidRDefault="008628B8"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02CFEC04" w14:textId="77777777" w:rsidR="008628B8" w:rsidRPr="00606E2B" w:rsidRDefault="008628B8"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7D9DF7B1" w14:textId="77777777" w:rsidR="008628B8" w:rsidRPr="00606E2B" w:rsidRDefault="008628B8"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303441E2" w14:textId="10459049" w:rsidR="008628B8" w:rsidRPr="00606E2B" w:rsidRDefault="008628B8" w:rsidP="00606E2B">
            <w:pPr>
              <w:spacing w:line="240" w:lineRule="auto"/>
              <w:jc w:val="left"/>
              <w:rPr>
                <w:rFonts w:asciiTheme="minorHAnsi" w:eastAsia="Times New Roman" w:hAnsiTheme="minorHAnsi" w:cstheme="minorHAnsi"/>
                <w:i w:val="0"/>
                <w:color w:val="000000"/>
                <w:sz w:val="22"/>
                <w:szCs w:val="22"/>
              </w:rPr>
            </w:pPr>
            <w:r w:rsidRPr="008628B8">
              <w:rPr>
                <w:rFonts w:asciiTheme="minorHAnsi" w:eastAsia="Times New Roman" w:hAnsiTheme="minorHAnsi" w:cstheme="minorHAnsi"/>
                <w:i w:val="0"/>
                <w:color w:val="000000"/>
                <w:sz w:val="22"/>
                <w:szCs w:val="22"/>
                <w:highlight w:val="yellow"/>
              </w:rPr>
              <w:t>Rozpoczęcie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14:paraId="5FD039F7" w14:textId="02A761CF" w:rsidR="008628B8" w:rsidRPr="00B231CD" w:rsidRDefault="008628B8" w:rsidP="00606E2B">
            <w:pPr>
              <w:autoSpaceDE w:val="0"/>
              <w:autoSpaceDN w:val="0"/>
              <w:adjustRightInd w:val="0"/>
              <w:spacing w:line="240" w:lineRule="auto"/>
              <w:jc w:val="left"/>
              <w:rPr>
                <w:rFonts w:asciiTheme="minorHAnsi" w:eastAsia="Calibri" w:hAnsiTheme="minorHAnsi" w:cstheme="minorHAnsi"/>
                <w:i w:val="0"/>
                <w:color w:val="000000"/>
                <w:sz w:val="22"/>
                <w:szCs w:val="22"/>
                <w:highlight w:val="yellow"/>
                <w:lang w:bidi="ar-SA"/>
              </w:rPr>
            </w:pPr>
            <w:r w:rsidRPr="00B231CD">
              <w:rPr>
                <w:rFonts w:asciiTheme="minorHAnsi" w:eastAsia="Calibri" w:hAnsiTheme="minorHAnsi" w:cstheme="minorHAnsi"/>
                <w:i w:val="0"/>
                <w:color w:val="000000"/>
                <w:sz w:val="22"/>
                <w:szCs w:val="22"/>
                <w:highlight w:val="yellow"/>
                <w:lang w:bidi="ar-SA"/>
              </w:rPr>
              <w:t>Liczba operacji polegających na utworzeniu nowego  przedsiębiorstwa</w:t>
            </w:r>
          </w:p>
        </w:tc>
        <w:tc>
          <w:tcPr>
            <w:tcW w:w="2409" w:type="dxa"/>
            <w:vMerge/>
            <w:tcBorders>
              <w:left w:val="single" w:sz="4" w:space="0" w:color="auto"/>
              <w:right w:val="single" w:sz="4" w:space="0" w:color="auto"/>
            </w:tcBorders>
            <w:shd w:val="clear" w:color="auto" w:fill="auto"/>
            <w:vAlign w:val="center"/>
          </w:tcPr>
          <w:p w14:paraId="524CA1C7"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60E74275"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22ED6350" w14:textId="77777777" w:rsidR="008628B8" w:rsidRPr="00606E2B" w:rsidRDefault="008628B8" w:rsidP="00606E2B">
            <w:pPr>
              <w:spacing w:line="240" w:lineRule="auto"/>
              <w:jc w:val="left"/>
              <w:rPr>
                <w:rFonts w:asciiTheme="minorHAnsi" w:eastAsia="Calibri" w:hAnsiTheme="minorHAnsi" w:cstheme="minorHAnsi"/>
                <w:i w:val="0"/>
                <w:sz w:val="22"/>
                <w:szCs w:val="22"/>
                <w:lang w:bidi="ar-SA"/>
              </w:rPr>
            </w:pPr>
          </w:p>
        </w:tc>
      </w:tr>
      <w:tr w:rsidR="0032598A" w:rsidRPr="00606E2B" w14:paraId="77FFE310" w14:textId="77777777" w:rsidTr="008628B8">
        <w:trPr>
          <w:trHeight w:val="131"/>
          <w:jc w:val="center"/>
        </w:trPr>
        <w:tc>
          <w:tcPr>
            <w:tcW w:w="2547" w:type="dxa"/>
            <w:vMerge/>
            <w:tcBorders>
              <w:left w:val="single" w:sz="4" w:space="0" w:color="auto"/>
              <w:right w:val="single" w:sz="4" w:space="0" w:color="auto"/>
            </w:tcBorders>
            <w:shd w:val="clear" w:color="auto" w:fill="auto"/>
            <w:vAlign w:val="center"/>
          </w:tcPr>
          <w:p w14:paraId="50D0EB8E"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79E976C2"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0C7DD7F5" w14:textId="77777777" w:rsidR="0032598A" w:rsidRPr="00606E2B" w:rsidRDefault="0032598A"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52D27FA2" w14:textId="77777777" w:rsidR="0032598A" w:rsidRPr="00606E2B" w:rsidRDefault="0032598A"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14:paraId="70775B71"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14:paraId="2DFBE5FA" w14:textId="77777777" w:rsidR="0032598A" w:rsidRPr="00606E2B" w:rsidRDefault="0032598A"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14:paraId="33B27F43"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61C9063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175A05E1" w14:textId="77777777" w:rsidTr="008628B8">
        <w:trPr>
          <w:trHeight w:val="996"/>
          <w:jc w:val="center"/>
        </w:trPr>
        <w:tc>
          <w:tcPr>
            <w:tcW w:w="2547" w:type="dxa"/>
            <w:vMerge/>
            <w:tcBorders>
              <w:left w:val="single" w:sz="4" w:space="0" w:color="auto"/>
              <w:right w:val="single" w:sz="4" w:space="0" w:color="auto"/>
            </w:tcBorders>
            <w:shd w:val="clear" w:color="auto" w:fill="auto"/>
            <w:vAlign w:val="center"/>
          </w:tcPr>
          <w:p w14:paraId="2EB6C56A"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34C03CDD"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textDirection w:val="btLr"/>
            <w:vAlign w:val="center"/>
          </w:tcPr>
          <w:p w14:paraId="4DEBBD74" w14:textId="77777777" w:rsidR="0032598A" w:rsidRPr="00606E2B" w:rsidRDefault="0032598A"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14:paraId="67CFFCCE"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14:paraId="312259BB"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14:paraId="0DD92E2F" w14:textId="77777777" w:rsidR="0032598A" w:rsidRDefault="0032598A"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14:paraId="5FCD6CFB"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14:paraId="66DAC3F4"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719C619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r w:rsidR="0032598A" w:rsidRPr="00606E2B" w14:paraId="557F54E6" w14:textId="77777777" w:rsidTr="008628B8">
        <w:trPr>
          <w:trHeight w:val="141"/>
          <w:jc w:val="center"/>
        </w:trPr>
        <w:tc>
          <w:tcPr>
            <w:tcW w:w="2547" w:type="dxa"/>
            <w:vMerge/>
            <w:tcBorders>
              <w:left w:val="single" w:sz="4" w:space="0" w:color="auto"/>
              <w:right w:val="single" w:sz="4" w:space="0" w:color="auto"/>
            </w:tcBorders>
            <w:shd w:val="clear" w:color="auto" w:fill="auto"/>
            <w:vAlign w:val="center"/>
          </w:tcPr>
          <w:p w14:paraId="73A0389D"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14:paraId="64A8E1DC"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850" w:type="dxa"/>
            <w:vMerge/>
            <w:tcBorders>
              <w:left w:val="single" w:sz="4" w:space="0" w:color="auto"/>
              <w:right w:val="single" w:sz="4" w:space="0" w:color="auto"/>
            </w:tcBorders>
            <w:vAlign w:val="center"/>
          </w:tcPr>
          <w:p w14:paraId="3DED9475" w14:textId="77777777" w:rsidR="0032598A" w:rsidRPr="00606E2B" w:rsidRDefault="0032598A"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14:paraId="5E6516AE"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14:paraId="67240AAB" w14:textId="77777777" w:rsidR="0032598A" w:rsidRPr="00606E2B" w:rsidRDefault="0032598A"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14:paraId="6CBA2CD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14:paraId="3D5640F1"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14:paraId="3106307F" w14:textId="77777777" w:rsidR="0032598A" w:rsidRPr="00606E2B" w:rsidRDefault="0032598A" w:rsidP="00606E2B">
            <w:pPr>
              <w:spacing w:line="240" w:lineRule="auto"/>
              <w:jc w:val="left"/>
              <w:rPr>
                <w:rFonts w:asciiTheme="minorHAnsi" w:eastAsia="Calibri" w:hAnsiTheme="minorHAnsi" w:cstheme="minorHAnsi"/>
                <w:i w:val="0"/>
                <w:sz w:val="22"/>
                <w:szCs w:val="22"/>
                <w:lang w:bidi="ar-SA"/>
              </w:rPr>
            </w:pPr>
          </w:p>
        </w:tc>
      </w:tr>
    </w:tbl>
    <w:p w14:paraId="10E8D074" w14:textId="77777777"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14:paraId="4E919DE6" w14:textId="77777777" w:rsidR="00606E2B" w:rsidRDefault="00606E2B" w:rsidP="00606E2B">
      <w:pPr>
        <w:spacing w:line="240" w:lineRule="auto"/>
        <w:jc w:val="center"/>
        <w:rPr>
          <w:rFonts w:eastAsia="Calibri"/>
          <w:b/>
          <w:bCs/>
          <w:i w:val="0"/>
          <w:sz w:val="22"/>
          <w:szCs w:val="22"/>
        </w:rPr>
      </w:pPr>
      <w:bookmarkStart w:id="51" w:name="_Toc436055414"/>
    </w:p>
    <w:p w14:paraId="43635D64" w14:textId="73E6A2B2" w:rsidR="00606E2B" w:rsidRPr="00606E2B" w:rsidRDefault="00606E2B" w:rsidP="00B15765">
      <w:pPr>
        <w:spacing w:line="240" w:lineRule="auto"/>
        <w:jc w:val="center"/>
        <w:rPr>
          <w:rFonts w:eastAsia="Calibri"/>
          <w:b/>
          <w:bCs/>
          <w:i w:val="0"/>
          <w:sz w:val="22"/>
          <w:szCs w:val="22"/>
        </w:rPr>
      </w:pPr>
      <w:bookmarkStart w:id="52"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025298">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1"/>
      <w:bookmarkEnd w:id="52"/>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14:paraId="1E1164EB" w14:textId="77777777" w:rsidTr="00CD4E89">
        <w:trPr>
          <w:trHeight w:val="510"/>
        </w:trPr>
        <w:tc>
          <w:tcPr>
            <w:tcW w:w="719" w:type="dxa"/>
            <w:shd w:val="clear" w:color="auto" w:fill="D5DCE4"/>
            <w:vAlign w:val="center"/>
            <w:hideMark/>
          </w:tcPr>
          <w:p w14:paraId="5602A130" w14:textId="77777777"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14:paraId="3DEEA2CD"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14:paraId="06E86FB0" w14:textId="77777777"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14:paraId="1A6CBDDC" w14:textId="77777777" w:rsidTr="00CD4E89">
        <w:trPr>
          <w:trHeight w:val="510"/>
        </w:trPr>
        <w:tc>
          <w:tcPr>
            <w:tcW w:w="719" w:type="dxa"/>
            <w:shd w:val="clear" w:color="auto" w:fill="F9F9F9"/>
            <w:vAlign w:val="center"/>
            <w:hideMark/>
          </w:tcPr>
          <w:p w14:paraId="1C5944C5"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14:paraId="27AFF24A"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14:paraId="23EEC79E" w14:textId="77777777"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14:paraId="0EFDA923" w14:textId="77777777" w:rsidTr="00CD4E89">
        <w:trPr>
          <w:trHeight w:val="510"/>
        </w:trPr>
        <w:tc>
          <w:tcPr>
            <w:tcW w:w="719" w:type="dxa"/>
            <w:shd w:val="clear" w:color="auto" w:fill="F9F9F9"/>
            <w:vAlign w:val="center"/>
          </w:tcPr>
          <w:p w14:paraId="58BC6302" w14:textId="77777777"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14:paraId="4E2F2582"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14:paraId="01BEC7A5" w14:textId="77777777"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14:paraId="3B4DC326" w14:textId="77777777" w:rsidTr="00CD4E89">
        <w:trPr>
          <w:trHeight w:val="624"/>
        </w:trPr>
        <w:tc>
          <w:tcPr>
            <w:tcW w:w="3686" w:type="dxa"/>
            <w:gridSpan w:val="3"/>
            <w:shd w:val="clear" w:color="auto" w:fill="auto"/>
            <w:vAlign w:val="center"/>
          </w:tcPr>
          <w:p w14:paraId="344E4CEE" w14:textId="77777777"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14:paraId="3AEA0D32"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14:paraId="4008FC9F"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14:paraId="33D04836"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14:paraId="586F2166" w14:textId="6CC3E366"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D00040">
              <w:rPr>
                <w:rFonts w:asciiTheme="minorHAnsi" w:eastAsia="Times New Roman" w:hAnsiTheme="minorHAnsi" w:cstheme="minorHAnsi"/>
                <w:b/>
                <w:sz w:val="22"/>
                <w:szCs w:val="22"/>
              </w:rPr>
              <w:t>202</w:t>
            </w:r>
            <w:r w:rsidR="00E86359">
              <w:rPr>
                <w:rFonts w:asciiTheme="minorHAnsi" w:eastAsia="Times New Roman" w:hAnsiTheme="minorHAnsi" w:cstheme="minorHAnsi"/>
                <w:b/>
                <w:sz w:val="22"/>
                <w:szCs w:val="22"/>
              </w:rPr>
              <w:t>2</w:t>
            </w:r>
            <w:r w:rsidR="00606E2B" w:rsidRPr="00606E2B">
              <w:rPr>
                <w:rFonts w:asciiTheme="minorHAnsi" w:eastAsia="Times New Roman" w:hAnsiTheme="minorHAnsi" w:cstheme="minorHAnsi"/>
                <w:b/>
                <w:sz w:val="22"/>
                <w:szCs w:val="22"/>
              </w:rPr>
              <w:t xml:space="preserve"> rok</w:t>
            </w:r>
          </w:p>
        </w:tc>
        <w:tc>
          <w:tcPr>
            <w:tcW w:w="2987" w:type="dxa"/>
            <w:gridSpan w:val="2"/>
            <w:shd w:val="clear" w:color="auto" w:fill="D5DCE4"/>
            <w:vAlign w:val="center"/>
            <w:hideMark/>
          </w:tcPr>
          <w:p w14:paraId="3A612178"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14:paraId="694AA503" w14:textId="77777777" w:rsidTr="00CD4E89">
        <w:trPr>
          <w:trHeight w:val="510"/>
        </w:trPr>
        <w:tc>
          <w:tcPr>
            <w:tcW w:w="719" w:type="dxa"/>
            <w:vMerge w:val="restart"/>
            <w:shd w:val="clear" w:color="auto" w:fill="auto"/>
            <w:vAlign w:val="center"/>
            <w:hideMark/>
          </w:tcPr>
          <w:p w14:paraId="31445861"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W1.0</w:t>
            </w:r>
          </w:p>
        </w:tc>
        <w:tc>
          <w:tcPr>
            <w:tcW w:w="6795" w:type="dxa"/>
            <w:gridSpan w:val="5"/>
            <w:vAlign w:val="center"/>
          </w:tcPr>
          <w:p w14:paraId="25FF5755"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14:paraId="4FC62667"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14:paraId="7FBC250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14:paraId="6FE5F8D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14:paraId="6488A5B9"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14:paraId="775EC3EC" w14:textId="77777777" w:rsidTr="00CD4E89">
        <w:trPr>
          <w:trHeight w:val="510"/>
        </w:trPr>
        <w:tc>
          <w:tcPr>
            <w:tcW w:w="719" w:type="dxa"/>
            <w:vMerge/>
            <w:shd w:val="clear" w:color="auto" w:fill="auto"/>
            <w:vAlign w:val="center"/>
          </w:tcPr>
          <w:p w14:paraId="6FA95920"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14:paraId="4ECD1630"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14:paraId="2CD90921"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14:paraId="1D3FFABA"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14:paraId="3A826CD7"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14:paraId="38964195"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14:paraId="77DE46DE" w14:textId="77777777" w:rsidTr="00CD4E89">
        <w:trPr>
          <w:trHeight w:val="510"/>
        </w:trPr>
        <w:tc>
          <w:tcPr>
            <w:tcW w:w="719" w:type="dxa"/>
            <w:vMerge/>
            <w:shd w:val="clear" w:color="auto" w:fill="auto"/>
            <w:vAlign w:val="center"/>
          </w:tcPr>
          <w:p w14:paraId="098F29ED"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14:paraId="54481FDF"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14:paraId="6DFB7F62"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14:paraId="6452B67B"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14:paraId="542F6B78" w14:textId="77777777"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14:paraId="3A3AABD1" w14:textId="77777777"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14:paraId="4E229B30" w14:textId="77777777" w:rsidTr="00CD4E89">
        <w:trPr>
          <w:trHeight w:val="624"/>
        </w:trPr>
        <w:tc>
          <w:tcPr>
            <w:tcW w:w="3686" w:type="dxa"/>
            <w:gridSpan w:val="3"/>
            <w:vAlign w:val="center"/>
          </w:tcPr>
          <w:p w14:paraId="2551999A" w14:textId="77777777"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14:paraId="467E729A"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14:paraId="7BFF469F"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14:paraId="0B45494F"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14:paraId="7C1A25CD" w14:textId="77777777"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14:paraId="12291BF7" w14:textId="77777777"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14:paraId="1AD4AD3A" w14:textId="77777777" w:rsidTr="00CD4E89">
        <w:trPr>
          <w:trHeight w:val="510"/>
        </w:trPr>
        <w:tc>
          <w:tcPr>
            <w:tcW w:w="719" w:type="dxa"/>
            <w:vMerge w:val="restart"/>
            <w:tcBorders>
              <w:top w:val="single" w:sz="4" w:space="0" w:color="auto"/>
            </w:tcBorders>
            <w:shd w:val="clear" w:color="auto" w:fill="auto"/>
            <w:vAlign w:val="center"/>
            <w:hideMark/>
          </w:tcPr>
          <w:p w14:paraId="20A84CB7"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14:paraId="7393DEDF"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14:paraId="0AD9FB6A" w14:textId="77777777"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678EC249" w14:textId="77777777"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6AC04DDF" w14:textId="1BC8AFD0" w:rsidR="00130D63" w:rsidRPr="00606E2B" w:rsidRDefault="00130D63" w:rsidP="002B3EFF">
            <w:pPr>
              <w:spacing w:line="240" w:lineRule="auto"/>
              <w:jc w:val="right"/>
              <w:rPr>
                <w:rFonts w:asciiTheme="minorHAnsi" w:eastAsia="Times New Roman" w:hAnsiTheme="minorHAnsi" w:cstheme="minorHAnsi"/>
                <w:i w:val="0"/>
                <w:sz w:val="22"/>
                <w:szCs w:val="22"/>
              </w:rPr>
            </w:pPr>
            <w:r w:rsidRPr="006B4967">
              <w:rPr>
                <w:rFonts w:asciiTheme="minorHAnsi" w:eastAsia="Times New Roman" w:hAnsiTheme="minorHAnsi" w:cstheme="minorHAnsi"/>
                <w:i w:val="0"/>
                <w:sz w:val="22"/>
                <w:szCs w:val="22"/>
              </w:rPr>
              <w:t xml:space="preserve">1 </w:t>
            </w:r>
            <w:r w:rsidR="002B3EFF" w:rsidRPr="006B4967">
              <w:rPr>
                <w:rFonts w:asciiTheme="minorHAnsi" w:eastAsia="Times New Roman" w:hAnsiTheme="minorHAnsi" w:cstheme="minorHAnsi"/>
                <w:i w:val="0"/>
                <w:sz w:val="22"/>
                <w:szCs w:val="22"/>
              </w:rPr>
              <w:t>1</w:t>
            </w:r>
            <w:r w:rsidRPr="006B4967">
              <w:rPr>
                <w:rFonts w:asciiTheme="minorHAnsi" w:eastAsia="Times New Roman" w:hAnsiTheme="minorHAnsi" w:cstheme="minorHAnsi"/>
                <w:i w:val="0"/>
                <w:sz w:val="22"/>
                <w:szCs w:val="22"/>
              </w:rPr>
              <w:t>00</w:t>
            </w:r>
          </w:p>
        </w:tc>
        <w:tc>
          <w:tcPr>
            <w:tcW w:w="2987" w:type="dxa"/>
            <w:gridSpan w:val="2"/>
            <w:shd w:val="clear" w:color="auto" w:fill="auto"/>
            <w:vAlign w:val="center"/>
            <w:hideMark/>
          </w:tcPr>
          <w:p w14:paraId="6E785EAB" w14:textId="77777777"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7ED674B6" w14:textId="77777777" w:rsidTr="00130D63">
        <w:trPr>
          <w:trHeight w:val="510"/>
        </w:trPr>
        <w:tc>
          <w:tcPr>
            <w:tcW w:w="719" w:type="dxa"/>
            <w:vMerge/>
            <w:shd w:val="clear" w:color="auto" w:fill="auto"/>
            <w:vAlign w:val="center"/>
          </w:tcPr>
          <w:p w14:paraId="6C063B25"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14:paraId="4617F9A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14:paraId="20D1FF7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3418897"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421C9F7" w14:textId="5ABA3E99" w:rsidR="00130D63" w:rsidRPr="00606E2B" w:rsidRDefault="00130D63" w:rsidP="00275B02">
            <w:pPr>
              <w:spacing w:line="240" w:lineRule="auto"/>
              <w:jc w:val="right"/>
              <w:rPr>
                <w:rFonts w:asciiTheme="minorHAnsi" w:eastAsia="Times New Roman" w:hAnsiTheme="minorHAnsi" w:cstheme="minorHAnsi"/>
                <w:i w:val="0"/>
                <w:sz w:val="22"/>
                <w:szCs w:val="22"/>
              </w:rPr>
            </w:pPr>
          </w:p>
        </w:tc>
        <w:tc>
          <w:tcPr>
            <w:tcW w:w="2987" w:type="dxa"/>
            <w:gridSpan w:val="2"/>
            <w:shd w:val="clear" w:color="auto" w:fill="auto"/>
            <w:vAlign w:val="center"/>
          </w:tcPr>
          <w:p w14:paraId="4F4E0303"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DE0A698" w14:textId="77777777" w:rsidTr="00CD4E89">
        <w:trPr>
          <w:trHeight w:val="510"/>
        </w:trPr>
        <w:tc>
          <w:tcPr>
            <w:tcW w:w="719" w:type="dxa"/>
            <w:vMerge/>
            <w:shd w:val="clear" w:color="auto" w:fill="auto"/>
            <w:vAlign w:val="center"/>
          </w:tcPr>
          <w:p w14:paraId="0448562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14:paraId="661E6066"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14:paraId="36650C69"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5D99EC70"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5106BC9" w14:textId="244B080A" w:rsidR="00130D63" w:rsidRPr="00606E2B" w:rsidRDefault="00FB5E01" w:rsidP="00DB6AE3">
            <w:pPr>
              <w:spacing w:line="240" w:lineRule="auto"/>
              <w:jc w:val="right"/>
              <w:rPr>
                <w:rFonts w:asciiTheme="minorHAnsi" w:eastAsia="Times New Roman" w:hAnsiTheme="minorHAnsi" w:cstheme="minorHAnsi"/>
                <w:i w:val="0"/>
                <w:sz w:val="22"/>
                <w:szCs w:val="22"/>
              </w:rPr>
            </w:pPr>
            <w:r w:rsidRPr="00FB5E01">
              <w:rPr>
                <w:rFonts w:asciiTheme="minorHAnsi" w:eastAsia="Times New Roman" w:hAnsiTheme="minorHAnsi" w:cstheme="minorHAnsi"/>
                <w:i w:val="0"/>
                <w:sz w:val="22"/>
                <w:szCs w:val="22"/>
                <w:highlight w:val="yellow"/>
              </w:rPr>
              <w:t>4</w:t>
            </w:r>
            <w:r w:rsidR="00DB6AE3" w:rsidRPr="00FB5E01">
              <w:rPr>
                <w:rFonts w:asciiTheme="minorHAnsi" w:eastAsia="Times New Roman" w:hAnsiTheme="minorHAnsi" w:cstheme="minorHAnsi"/>
                <w:i w:val="0"/>
                <w:sz w:val="22"/>
                <w:szCs w:val="22"/>
                <w:highlight w:val="yellow"/>
              </w:rPr>
              <w:t>500</w:t>
            </w:r>
          </w:p>
        </w:tc>
        <w:tc>
          <w:tcPr>
            <w:tcW w:w="2987" w:type="dxa"/>
            <w:gridSpan w:val="2"/>
            <w:shd w:val="clear" w:color="auto" w:fill="auto"/>
            <w:vAlign w:val="center"/>
          </w:tcPr>
          <w:p w14:paraId="1203FBD4"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2FF28909" w14:textId="77777777" w:rsidTr="00130D63">
        <w:trPr>
          <w:trHeight w:val="255"/>
        </w:trPr>
        <w:tc>
          <w:tcPr>
            <w:tcW w:w="719" w:type="dxa"/>
            <w:vMerge/>
            <w:shd w:val="clear" w:color="auto" w:fill="auto"/>
            <w:vAlign w:val="center"/>
          </w:tcPr>
          <w:p w14:paraId="6E63DFF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14:paraId="08951E1F" w14:textId="77777777"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14:paraId="5BB12EB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759860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0076D3AC"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14:paraId="69A311E6"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2C0895A" w14:textId="77777777" w:rsidTr="00DB4B0F">
        <w:trPr>
          <w:trHeight w:val="255"/>
        </w:trPr>
        <w:tc>
          <w:tcPr>
            <w:tcW w:w="719" w:type="dxa"/>
            <w:vMerge/>
            <w:tcBorders>
              <w:bottom w:val="single" w:sz="4" w:space="0" w:color="auto"/>
            </w:tcBorders>
            <w:shd w:val="clear" w:color="auto" w:fill="auto"/>
            <w:vAlign w:val="center"/>
          </w:tcPr>
          <w:p w14:paraId="067FF378"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14:paraId="75ABE3DC" w14:textId="77777777"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14:paraId="5E5161A3" w14:textId="77777777"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14:paraId="731B87A6" w14:textId="77777777"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tcBorders>
              <w:bottom w:val="single" w:sz="8" w:space="0" w:color="auto"/>
            </w:tcBorders>
            <w:shd w:val="clear" w:color="auto" w:fill="FFFFFF" w:themeFill="background1"/>
            <w:vAlign w:val="center"/>
          </w:tcPr>
          <w:p w14:paraId="022FD88E" w14:textId="172879DC" w:rsidR="00130D63" w:rsidRPr="00F70419" w:rsidRDefault="00293191" w:rsidP="00275B02">
            <w:pPr>
              <w:spacing w:line="240" w:lineRule="auto"/>
              <w:jc w:val="righ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2</w:t>
            </w:r>
          </w:p>
        </w:tc>
        <w:tc>
          <w:tcPr>
            <w:tcW w:w="2987" w:type="dxa"/>
            <w:gridSpan w:val="2"/>
            <w:shd w:val="clear" w:color="auto" w:fill="auto"/>
            <w:vAlign w:val="center"/>
          </w:tcPr>
          <w:p w14:paraId="00936CC6" w14:textId="77777777"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7A19DE52" w14:textId="77777777" w:rsidTr="009B48BB">
        <w:trPr>
          <w:trHeight w:val="510"/>
        </w:trPr>
        <w:tc>
          <w:tcPr>
            <w:tcW w:w="719" w:type="dxa"/>
            <w:vMerge w:val="restart"/>
            <w:tcBorders>
              <w:top w:val="single" w:sz="4" w:space="0" w:color="auto"/>
            </w:tcBorders>
            <w:shd w:val="clear" w:color="auto" w:fill="auto"/>
            <w:vAlign w:val="center"/>
          </w:tcPr>
          <w:p w14:paraId="1F620C9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14:paraId="0F8AE8AC"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14:paraId="5F0CD37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0A18FDD8"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bottom w:val="single" w:sz="4" w:space="0" w:color="auto"/>
            </w:tcBorders>
            <w:shd w:val="clear" w:color="auto" w:fill="auto"/>
            <w:vAlign w:val="center"/>
          </w:tcPr>
          <w:p w14:paraId="7BCF0A74" w14:textId="4F80949C" w:rsidR="00130D63" w:rsidRPr="00FA0A80" w:rsidRDefault="00775204" w:rsidP="005F24C5">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highlight w:val="yellow"/>
              </w:rPr>
              <w:t>33</w:t>
            </w:r>
          </w:p>
        </w:tc>
        <w:tc>
          <w:tcPr>
            <w:tcW w:w="2987" w:type="dxa"/>
            <w:gridSpan w:val="2"/>
            <w:shd w:val="clear" w:color="auto" w:fill="auto"/>
            <w:vAlign w:val="center"/>
          </w:tcPr>
          <w:p w14:paraId="50D0ECD1"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30DE902D" w14:textId="77777777" w:rsidTr="009B48BB">
        <w:trPr>
          <w:trHeight w:val="510"/>
        </w:trPr>
        <w:tc>
          <w:tcPr>
            <w:tcW w:w="719" w:type="dxa"/>
            <w:vMerge/>
            <w:shd w:val="clear" w:color="auto" w:fill="auto"/>
            <w:vAlign w:val="center"/>
          </w:tcPr>
          <w:p w14:paraId="4D72EC2B"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4CDB1B8A"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14:paraId="0CBC68E2"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3106139"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14:paraId="166E8740"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14:paraId="294756ED"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5F4A9521" w14:textId="77777777" w:rsidTr="00240A71">
        <w:trPr>
          <w:trHeight w:val="313"/>
        </w:trPr>
        <w:tc>
          <w:tcPr>
            <w:tcW w:w="719" w:type="dxa"/>
            <w:vMerge/>
            <w:shd w:val="clear" w:color="auto" w:fill="auto"/>
            <w:vAlign w:val="center"/>
          </w:tcPr>
          <w:p w14:paraId="654DCC29"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14:paraId="749E3B79"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14:paraId="755C9773"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14:paraId="7C2B18C6"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14:paraId="1C6269D4"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14:paraId="0682B446"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14:paraId="2C310335" w14:textId="77777777" w:rsidTr="00240A71">
        <w:trPr>
          <w:trHeight w:val="510"/>
        </w:trPr>
        <w:tc>
          <w:tcPr>
            <w:tcW w:w="719" w:type="dxa"/>
            <w:vMerge/>
            <w:shd w:val="clear" w:color="auto" w:fill="auto"/>
            <w:vAlign w:val="center"/>
          </w:tcPr>
          <w:p w14:paraId="4B47F991"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233DFCB4"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14:paraId="1C1454BE"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5303BE36"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51A4F881"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14:paraId="40DE535E"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14:paraId="4205A6FB" w14:textId="77777777" w:rsidTr="00240A71">
        <w:trPr>
          <w:trHeight w:val="255"/>
        </w:trPr>
        <w:tc>
          <w:tcPr>
            <w:tcW w:w="719" w:type="dxa"/>
            <w:vMerge/>
            <w:shd w:val="clear" w:color="auto" w:fill="auto"/>
            <w:vAlign w:val="center"/>
          </w:tcPr>
          <w:p w14:paraId="6F54DBB9"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257E2F63" w14:textId="77777777"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14:paraId="74ECA115"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14:paraId="34ECA4B5"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14:paraId="757773D1" w14:textId="77777777"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14:paraId="02A2FE62" w14:textId="77777777"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14:paraId="3B0C5E42" w14:textId="77777777" w:rsidTr="00253D59">
        <w:trPr>
          <w:trHeight w:val="255"/>
        </w:trPr>
        <w:tc>
          <w:tcPr>
            <w:tcW w:w="719" w:type="dxa"/>
            <w:vMerge/>
            <w:tcBorders>
              <w:bottom w:val="single" w:sz="4" w:space="0" w:color="auto"/>
            </w:tcBorders>
            <w:shd w:val="clear" w:color="auto" w:fill="auto"/>
            <w:vAlign w:val="center"/>
          </w:tcPr>
          <w:p w14:paraId="6DE3B98F" w14:textId="77777777"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14:paraId="545293A4" w14:textId="77777777"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14:paraId="7EF6DB9B"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14:paraId="5F53D220"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14:paraId="2DB1098A" w14:textId="77777777"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14:paraId="7BC7CCE5" w14:textId="77777777"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14:paraId="0DCC53BA" w14:textId="77777777" w:rsidTr="00240A71">
        <w:trPr>
          <w:trHeight w:val="348"/>
        </w:trPr>
        <w:tc>
          <w:tcPr>
            <w:tcW w:w="3554" w:type="dxa"/>
            <w:gridSpan w:val="2"/>
            <w:vMerge w:val="restart"/>
            <w:shd w:val="clear" w:color="auto" w:fill="auto"/>
            <w:vAlign w:val="center"/>
            <w:hideMark/>
          </w:tcPr>
          <w:p w14:paraId="6488E78F"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14:paraId="7328542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14:paraId="6D30678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14:paraId="74FFA0E4"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14:paraId="6E9107D0" w14:textId="77777777" w:rsidTr="00240A71">
        <w:trPr>
          <w:trHeight w:val="395"/>
        </w:trPr>
        <w:tc>
          <w:tcPr>
            <w:tcW w:w="3554" w:type="dxa"/>
            <w:gridSpan w:val="2"/>
            <w:vMerge/>
            <w:shd w:val="clear" w:color="auto" w:fill="auto"/>
            <w:vAlign w:val="center"/>
            <w:hideMark/>
          </w:tcPr>
          <w:p w14:paraId="72B4B4A6"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14:paraId="19833958"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14:paraId="5A3BB451" w14:textId="77777777"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14:paraId="3F816EFA"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14:paraId="638B47B5"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14:paraId="714AD141"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14:paraId="5E4A9708"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14:paraId="09871A43" w14:textId="77777777" w:rsidTr="00240A71">
        <w:trPr>
          <w:trHeight w:val="20"/>
        </w:trPr>
        <w:tc>
          <w:tcPr>
            <w:tcW w:w="3554" w:type="dxa"/>
            <w:gridSpan w:val="2"/>
            <w:vMerge/>
            <w:shd w:val="clear" w:color="auto" w:fill="auto"/>
            <w:vAlign w:val="center"/>
            <w:hideMark/>
          </w:tcPr>
          <w:p w14:paraId="4CE5A4B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14:paraId="20EC8E32"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14:paraId="2E17D0DB"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14:paraId="62B44057"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14:paraId="38154131"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14:paraId="2272CABF" w14:textId="77777777" w:rsidR="00275B02" w:rsidRPr="00606E2B" w:rsidRDefault="00275B02" w:rsidP="00275B02">
            <w:pPr>
              <w:spacing w:line="240" w:lineRule="auto"/>
              <w:jc w:val="center"/>
              <w:rPr>
                <w:rFonts w:asciiTheme="minorHAnsi" w:eastAsia="Times New Roman" w:hAnsiTheme="minorHAnsi" w:cstheme="minorHAnsi"/>
                <w:b/>
                <w:i w:val="0"/>
                <w:sz w:val="22"/>
                <w:szCs w:val="22"/>
              </w:rPr>
            </w:pPr>
            <w:proofErr w:type="spellStart"/>
            <w:r w:rsidRPr="00606E2B">
              <w:rPr>
                <w:rFonts w:asciiTheme="minorHAnsi" w:eastAsia="Times New Roman" w:hAnsiTheme="minorHAnsi" w:cstheme="minorHAnsi"/>
                <w:b/>
                <w:i w:val="0"/>
                <w:sz w:val="22"/>
                <w:szCs w:val="22"/>
              </w:rPr>
              <w:t>początko</w:t>
            </w:r>
            <w:proofErr w:type="spellEnd"/>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proofErr w:type="spellStart"/>
            <w:r w:rsidRPr="00606E2B">
              <w:rPr>
                <w:rFonts w:asciiTheme="minorHAnsi" w:eastAsia="Times New Roman" w:hAnsiTheme="minorHAnsi" w:cstheme="minorHAnsi"/>
                <w:b/>
                <w:i w:val="0"/>
                <w:sz w:val="22"/>
                <w:szCs w:val="22"/>
              </w:rPr>
              <w:t>wa</w:t>
            </w:r>
            <w:proofErr w:type="spellEnd"/>
            <w:r w:rsidRPr="00606E2B">
              <w:rPr>
                <w:rFonts w:asciiTheme="minorHAnsi" w:eastAsia="Times New Roman" w:hAnsiTheme="minorHAnsi" w:cstheme="minorHAnsi"/>
                <w:b/>
                <w:i w:val="0"/>
                <w:sz w:val="22"/>
                <w:szCs w:val="22"/>
              </w:rPr>
              <w:t xml:space="preserve">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14:paraId="28D8C1FA" w14:textId="135EFA36" w:rsidR="00275B02" w:rsidRPr="00606E2B" w:rsidRDefault="006B4967" w:rsidP="00275B02">
            <w:pPr>
              <w:spacing w:line="240" w:lineRule="auto"/>
              <w:jc w:val="center"/>
              <w:rPr>
                <w:rFonts w:asciiTheme="minorHAnsi" w:eastAsia="Times New Roman" w:hAnsiTheme="minorHAnsi" w:cstheme="minorHAnsi"/>
                <w:b/>
                <w:i w:val="0"/>
                <w:sz w:val="22"/>
                <w:szCs w:val="22"/>
              </w:rPr>
            </w:pPr>
            <w:r>
              <w:rPr>
                <w:rFonts w:asciiTheme="minorHAnsi" w:eastAsia="Times New Roman" w:hAnsiTheme="minorHAnsi" w:cstheme="minorHAnsi"/>
                <w:b/>
                <w:i w:val="0"/>
                <w:sz w:val="22"/>
                <w:szCs w:val="22"/>
              </w:rPr>
              <w:t>końcowa 202</w:t>
            </w:r>
            <w:r w:rsidR="007F033D">
              <w:rPr>
                <w:rFonts w:asciiTheme="minorHAnsi" w:eastAsia="Times New Roman" w:hAnsiTheme="minorHAnsi" w:cstheme="minorHAnsi"/>
                <w:b/>
                <w:i w:val="0"/>
                <w:sz w:val="22"/>
                <w:szCs w:val="22"/>
              </w:rPr>
              <w:t>2</w:t>
            </w:r>
            <w:r w:rsidR="00275B02" w:rsidRPr="00606E2B">
              <w:rPr>
                <w:rFonts w:asciiTheme="minorHAnsi" w:eastAsia="Times New Roman" w:hAnsiTheme="minorHAnsi" w:cstheme="minorHAnsi"/>
                <w:b/>
                <w:i w:val="0"/>
                <w:sz w:val="22"/>
                <w:szCs w:val="22"/>
              </w:rPr>
              <w:t xml:space="preserve"> rok</w:t>
            </w:r>
          </w:p>
        </w:tc>
        <w:tc>
          <w:tcPr>
            <w:tcW w:w="2136" w:type="dxa"/>
            <w:vMerge/>
            <w:vAlign w:val="center"/>
            <w:hideMark/>
          </w:tcPr>
          <w:p w14:paraId="1E965D54"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14:paraId="2A6D88A4" w14:textId="77777777" w:rsidTr="009B48BB">
        <w:trPr>
          <w:trHeight w:val="20"/>
        </w:trPr>
        <w:tc>
          <w:tcPr>
            <w:tcW w:w="719" w:type="dxa"/>
            <w:shd w:val="clear" w:color="auto" w:fill="auto"/>
            <w:vAlign w:val="center"/>
          </w:tcPr>
          <w:p w14:paraId="1F073F67"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1.1.1</w:t>
            </w:r>
          </w:p>
        </w:tc>
        <w:tc>
          <w:tcPr>
            <w:tcW w:w="2835" w:type="dxa"/>
            <w:shd w:val="clear" w:color="auto" w:fill="auto"/>
            <w:vAlign w:val="center"/>
          </w:tcPr>
          <w:p w14:paraId="74181BB2"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14:paraId="5BEB6E3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71F09CEE"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36C14BF3"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14:paraId="308B7BED"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21DF3FC"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auto" w:fill="auto"/>
            <w:vAlign w:val="center"/>
          </w:tcPr>
          <w:p w14:paraId="0225EFEE" w14:textId="53A82722" w:rsidR="00275B02" w:rsidRPr="00606E2B" w:rsidRDefault="00FB5E01" w:rsidP="00275B02">
            <w:pPr>
              <w:spacing w:line="240" w:lineRule="auto"/>
              <w:jc w:val="right"/>
              <w:rPr>
                <w:rFonts w:asciiTheme="minorHAnsi" w:eastAsia="Times New Roman" w:hAnsiTheme="minorHAnsi" w:cstheme="minorHAnsi"/>
                <w:i w:val="0"/>
                <w:color w:val="000000"/>
                <w:sz w:val="22"/>
                <w:szCs w:val="22"/>
              </w:rPr>
            </w:pPr>
            <w:r w:rsidRPr="00FB5E01">
              <w:rPr>
                <w:rFonts w:asciiTheme="minorHAnsi" w:eastAsia="Times New Roman" w:hAnsiTheme="minorHAnsi" w:cstheme="minorHAnsi"/>
                <w:i w:val="0"/>
                <w:sz w:val="22"/>
                <w:szCs w:val="22"/>
                <w:highlight w:val="yellow"/>
              </w:rPr>
              <w:t>18</w:t>
            </w:r>
          </w:p>
        </w:tc>
        <w:tc>
          <w:tcPr>
            <w:tcW w:w="2136" w:type="dxa"/>
            <w:shd w:val="clear" w:color="auto" w:fill="auto"/>
            <w:vAlign w:val="center"/>
          </w:tcPr>
          <w:p w14:paraId="047227CD"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14:paraId="2978D7DC" w14:textId="77777777" w:rsidTr="00240A71">
        <w:trPr>
          <w:trHeight w:val="20"/>
        </w:trPr>
        <w:tc>
          <w:tcPr>
            <w:tcW w:w="719" w:type="dxa"/>
            <w:shd w:val="clear" w:color="auto" w:fill="auto"/>
            <w:vAlign w:val="center"/>
          </w:tcPr>
          <w:p w14:paraId="471FC9A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auto" w:fill="auto"/>
            <w:vAlign w:val="center"/>
          </w:tcPr>
          <w:p w14:paraId="298793E0"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14:paraId="5140BAC3"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3B49A222"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14:paraId="12DDBD48"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14:paraId="5FB33F35"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A8CBC1A"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04192836" w14:textId="77777777"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14:paraId="54284F58"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14:paraId="192CBF18" w14:textId="77777777" w:rsidTr="00240A71">
        <w:trPr>
          <w:trHeight w:val="20"/>
        </w:trPr>
        <w:tc>
          <w:tcPr>
            <w:tcW w:w="719" w:type="dxa"/>
            <w:shd w:val="clear" w:color="auto" w:fill="auto"/>
            <w:vAlign w:val="center"/>
          </w:tcPr>
          <w:p w14:paraId="1BFDD430"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1.1.3</w:t>
            </w:r>
          </w:p>
        </w:tc>
        <w:tc>
          <w:tcPr>
            <w:tcW w:w="2835" w:type="dxa"/>
            <w:shd w:val="clear" w:color="auto" w:fill="auto"/>
            <w:vAlign w:val="center"/>
          </w:tcPr>
          <w:p w14:paraId="73C1F0ED"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14:paraId="7244BCD7"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520D70F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14:paraId="68B3FDCF"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14:paraId="5C1CE9FB"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5C491EB8"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14:paraId="7C2C5F31" w14:textId="77777777"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14:paraId="4D4CDFA6"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63B6082C" w14:textId="77777777" w:rsidTr="00240A71">
        <w:trPr>
          <w:trHeight w:val="660"/>
        </w:trPr>
        <w:tc>
          <w:tcPr>
            <w:tcW w:w="719" w:type="dxa"/>
            <w:shd w:val="clear" w:color="auto" w:fill="auto"/>
            <w:vAlign w:val="center"/>
          </w:tcPr>
          <w:p w14:paraId="64ABC2C0" w14:textId="77777777"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14:paraId="2C5B2115" w14:textId="77777777"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14:paraId="3F10FA9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14:paraId="096A7C81"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553707D3"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14:paraId="3B3414E0"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5811AC71"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39114770"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14:paraId="66EE6C1A"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93191" w:rsidRPr="00606E2B" w14:paraId="44B576C6" w14:textId="77777777" w:rsidTr="00240A71">
        <w:trPr>
          <w:trHeight w:val="660"/>
        </w:trPr>
        <w:tc>
          <w:tcPr>
            <w:tcW w:w="719" w:type="dxa"/>
            <w:shd w:val="clear" w:color="auto" w:fill="auto"/>
            <w:vAlign w:val="center"/>
          </w:tcPr>
          <w:p w14:paraId="22433054" w14:textId="3FC1B554" w:rsidR="00293191" w:rsidRPr="00B16AC0" w:rsidRDefault="00293191" w:rsidP="00275B02">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1.1.5</w:t>
            </w:r>
          </w:p>
        </w:tc>
        <w:tc>
          <w:tcPr>
            <w:tcW w:w="2835" w:type="dxa"/>
            <w:shd w:val="clear" w:color="auto" w:fill="auto"/>
            <w:vAlign w:val="center"/>
          </w:tcPr>
          <w:p w14:paraId="06A1CCBA" w14:textId="5A24785B" w:rsidR="00293191" w:rsidRPr="00B16AC0" w:rsidRDefault="00293191" w:rsidP="00275B02">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Promocja szlaków rowerowych  i zasobów obszaru LSR.</w:t>
            </w:r>
          </w:p>
        </w:tc>
        <w:tc>
          <w:tcPr>
            <w:tcW w:w="1701" w:type="dxa"/>
            <w:gridSpan w:val="2"/>
            <w:shd w:val="clear" w:color="auto" w:fill="auto"/>
            <w:vAlign w:val="center"/>
          </w:tcPr>
          <w:p w14:paraId="0837B69E" w14:textId="4A235B24" w:rsidR="00293191" w:rsidRPr="00B16AC0" w:rsidRDefault="00293191" w:rsidP="00275B02">
            <w:pPr>
              <w:spacing w:line="240" w:lineRule="auto"/>
              <w:jc w:val="center"/>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Mieszkańcy, turyści</w:t>
            </w:r>
          </w:p>
        </w:tc>
        <w:tc>
          <w:tcPr>
            <w:tcW w:w="1975" w:type="dxa"/>
            <w:shd w:val="clear" w:color="auto" w:fill="auto"/>
            <w:vAlign w:val="center"/>
          </w:tcPr>
          <w:p w14:paraId="5C6583F8" w14:textId="555F45D5" w:rsidR="00293191" w:rsidRPr="00B16AC0" w:rsidRDefault="00293191" w:rsidP="00275B02">
            <w:pPr>
              <w:spacing w:line="240" w:lineRule="auto"/>
              <w:jc w:val="center"/>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3D84A041" w14:textId="3C30F353" w:rsidR="00293191" w:rsidRPr="00B16AC0" w:rsidRDefault="00293191" w:rsidP="00275B02">
            <w:pPr>
              <w:spacing w:line="240" w:lineRule="auto"/>
              <w:jc w:val="center"/>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Liczba zrealizowanych projektów współpracy</w:t>
            </w:r>
          </w:p>
        </w:tc>
        <w:tc>
          <w:tcPr>
            <w:tcW w:w="1134" w:type="dxa"/>
            <w:shd w:val="clear" w:color="auto" w:fill="auto"/>
            <w:vAlign w:val="center"/>
          </w:tcPr>
          <w:p w14:paraId="2404AB51" w14:textId="0B12E40A" w:rsidR="00293191" w:rsidRPr="00B16AC0" w:rsidRDefault="00293191" w:rsidP="00275B02">
            <w:pPr>
              <w:spacing w:line="240" w:lineRule="auto"/>
              <w:jc w:val="righ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szt.</w:t>
            </w:r>
          </w:p>
        </w:tc>
        <w:tc>
          <w:tcPr>
            <w:tcW w:w="1205" w:type="dxa"/>
            <w:gridSpan w:val="2"/>
            <w:shd w:val="clear" w:color="auto" w:fill="auto"/>
            <w:vAlign w:val="center"/>
          </w:tcPr>
          <w:p w14:paraId="622D03C3" w14:textId="6EC30F6C" w:rsidR="00293191" w:rsidRPr="00B16AC0" w:rsidRDefault="00293191" w:rsidP="00275B02">
            <w:pPr>
              <w:spacing w:line="240" w:lineRule="auto"/>
              <w:jc w:val="righ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73F638A9" w14:textId="6402CE6B" w:rsidR="00293191" w:rsidRPr="00B16AC0" w:rsidRDefault="00293191" w:rsidP="00275B02">
            <w:pPr>
              <w:spacing w:line="240" w:lineRule="auto"/>
              <w:jc w:val="righ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1</w:t>
            </w:r>
          </w:p>
        </w:tc>
        <w:tc>
          <w:tcPr>
            <w:tcW w:w="2136" w:type="dxa"/>
            <w:shd w:val="clear" w:color="auto" w:fill="auto"/>
            <w:vAlign w:val="center"/>
          </w:tcPr>
          <w:p w14:paraId="47E8B004" w14:textId="4DA31D74" w:rsidR="00293191" w:rsidRPr="00B16AC0" w:rsidRDefault="00293191" w:rsidP="00275B02">
            <w:pPr>
              <w:spacing w:line="240" w:lineRule="auto"/>
              <w:jc w:val="left"/>
              <w:rPr>
                <w:rFonts w:asciiTheme="minorHAnsi" w:eastAsia="Times New Roman" w:hAnsiTheme="minorHAnsi" w:cstheme="minorHAnsi"/>
                <w:i w:val="0"/>
                <w:sz w:val="22"/>
                <w:szCs w:val="22"/>
              </w:rPr>
            </w:pPr>
            <w:r w:rsidRPr="00B16AC0">
              <w:rPr>
                <w:rFonts w:asciiTheme="minorHAnsi" w:eastAsia="Times New Roman" w:hAnsiTheme="minorHAnsi" w:cstheme="minorHAnsi"/>
                <w:i w:val="0"/>
                <w:sz w:val="22"/>
                <w:szCs w:val="22"/>
              </w:rPr>
              <w:t>Sprawozdania beneficjentów dane LGD</w:t>
            </w:r>
          </w:p>
        </w:tc>
      </w:tr>
      <w:tr w:rsidR="00275B02" w:rsidRPr="00606E2B" w14:paraId="38A853B5" w14:textId="77777777" w:rsidTr="00D776F8">
        <w:trPr>
          <w:trHeight w:val="20"/>
        </w:trPr>
        <w:tc>
          <w:tcPr>
            <w:tcW w:w="719" w:type="dxa"/>
            <w:shd w:val="clear" w:color="auto" w:fill="auto"/>
            <w:vAlign w:val="center"/>
          </w:tcPr>
          <w:p w14:paraId="59645AF2"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14:paraId="7A01E362"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14:paraId="357D0EE7"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14:paraId="19B187C4"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4AB2277F"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2FA1FCF1"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7471802A"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auto" w:fill="auto"/>
            <w:vAlign w:val="center"/>
          </w:tcPr>
          <w:p w14:paraId="414ECA90" w14:textId="77777777" w:rsidR="00275B02" w:rsidRPr="00655EC3" w:rsidRDefault="00275B02" w:rsidP="002859E1">
            <w:pPr>
              <w:spacing w:line="240" w:lineRule="auto"/>
              <w:jc w:val="righ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 </w:t>
            </w:r>
            <w:r w:rsidR="00746E90" w:rsidRPr="00655EC3">
              <w:rPr>
                <w:rFonts w:asciiTheme="minorHAnsi" w:eastAsia="Times New Roman" w:hAnsiTheme="minorHAnsi" w:cstheme="minorHAnsi"/>
                <w:i w:val="0"/>
                <w:color w:val="000000"/>
                <w:sz w:val="22"/>
                <w:szCs w:val="22"/>
              </w:rPr>
              <w:t>10</w:t>
            </w:r>
          </w:p>
        </w:tc>
        <w:tc>
          <w:tcPr>
            <w:tcW w:w="2136" w:type="dxa"/>
            <w:shd w:val="clear" w:color="auto" w:fill="auto"/>
            <w:vAlign w:val="center"/>
          </w:tcPr>
          <w:p w14:paraId="06BDC12B" w14:textId="77777777" w:rsidR="00275B02" w:rsidRPr="00655EC3" w:rsidRDefault="00275B02" w:rsidP="00275B02">
            <w:pPr>
              <w:spacing w:line="240" w:lineRule="auto"/>
              <w:jc w:val="lef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Sprawozdania beneficjentów, dane LGD </w:t>
            </w:r>
          </w:p>
        </w:tc>
      </w:tr>
      <w:tr w:rsidR="00275B02" w:rsidRPr="00606E2B" w14:paraId="6A5ED688" w14:textId="77777777" w:rsidTr="00240A71">
        <w:trPr>
          <w:trHeight w:val="20"/>
        </w:trPr>
        <w:tc>
          <w:tcPr>
            <w:tcW w:w="719" w:type="dxa"/>
            <w:shd w:val="clear" w:color="auto" w:fill="auto"/>
            <w:vAlign w:val="center"/>
          </w:tcPr>
          <w:p w14:paraId="2CA00C5D"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14:paraId="13071BD0"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14:paraId="12C2ADBE"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14:paraId="519007D2"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1D88ED2A"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28FF30FC"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61070D62"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14:paraId="669960A2" w14:textId="54659883" w:rsidR="00275B02" w:rsidRPr="00606E2B" w:rsidRDefault="00275B02" w:rsidP="007D2FC0">
            <w:pPr>
              <w:spacing w:line="240" w:lineRule="auto"/>
              <w:jc w:val="right"/>
              <w:rPr>
                <w:rFonts w:asciiTheme="minorHAnsi" w:eastAsia="Times New Roman" w:hAnsiTheme="minorHAnsi" w:cstheme="minorHAnsi"/>
                <w:i w:val="0"/>
                <w:color w:val="000000"/>
                <w:sz w:val="22"/>
                <w:szCs w:val="22"/>
              </w:rPr>
            </w:pPr>
            <w:r w:rsidRPr="00DB6AE3">
              <w:rPr>
                <w:rFonts w:asciiTheme="minorHAnsi" w:eastAsia="Times New Roman" w:hAnsiTheme="minorHAnsi" w:cstheme="minorHAnsi"/>
                <w:i w:val="0"/>
                <w:sz w:val="22"/>
                <w:szCs w:val="22"/>
              </w:rPr>
              <w:t> </w:t>
            </w:r>
            <w:r w:rsidR="006B4967" w:rsidRPr="006B4967">
              <w:rPr>
                <w:rFonts w:asciiTheme="minorHAnsi" w:eastAsia="Times New Roman" w:hAnsiTheme="minorHAnsi" w:cstheme="minorHAnsi"/>
                <w:i w:val="0"/>
                <w:sz w:val="22"/>
                <w:szCs w:val="22"/>
                <w:highlight w:val="yellow"/>
              </w:rPr>
              <w:t>7</w:t>
            </w:r>
          </w:p>
        </w:tc>
        <w:tc>
          <w:tcPr>
            <w:tcW w:w="2136" w:type="dxa"/>
            <w:shd w:val="clear" w:color="auto" w:fill="auto"/>
            <w:vAlign w:val="center"/>
          </w:tcPr>
          <w:p w14:paraId="251D269B"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42B13A78" w14:textId="77777777" w:rsidTr="00240A71">
        <w:trPr>
          <w:trHeight w:val="20"/>
        </w:trPr>
        <w:tc>
          <w:tcPr>
            <w:tcW w:w="719" w:type="dxa"/>
            <w:shd w:val="clear" w:color="auto" w:fill="auto"/>
            <w:vAlign w:val="center"/>
          </w:tcPr>
          <w:p w14:paraId="53591185"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14:paraId="1B020DA9"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14:paraId="38D2C6EA"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xml:space="preserve">Grupa </w:t>
            </w:r>
            <w:proofErr w:type="spellStart"/>
            <w:r w:rsidRPr="00606E2B">
              <w:rPr>
                <w:rFonts w:asciiTheme="minorHAnsi" w:eastAsia="Times New Roman" w:hAnsiTheme="minorHAnsi" w:cstheme="minorHAnsi"/>
                <w:i w:val="0"/>
                <w:color w:val="000000"/>
                <w:sz w:val="22"/>
                <w:szCs w:val="22"/>
              </w:rPr>
              <w:t>defaworyzowana</w:t>
            </w:r>
            <w:proofErr w:type="spellEnd"/>
            <w:r w:rsidRPr="00606E2B">
              <w:rPr>
                <w:rFonts w:asciiTheme="minorHAnsi" w:eastAsia="Times New Roman" w:hAnsiTheme="minorHAnsi" w:cstheme="minorHAnsi"/>
                <w:i w:val="0"/>
                <w:color w:val="000000"/>
                <w:sz w:val="22"/>
                <w:szCs w:val="22"/>
              </w:rPr>
              <w:t xml:space="preserve"> – kobiety</w:t>
            </w:r>
          </w:p>
        </w:tc>
        <w:tc>
          <w:tcPr>
            <w:tcW w:w="1975" w:type="dxa"/>
            <w:shd w:val="clear" w:color="auto" w:fill="auto"/>
            <w:vAlign w:val="center"/>
          </w:tcPr>
          <w:p w14:paraId="0925D388"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14:paraId="0B30B7B1"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14:paraId="6703A603"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1204C172"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5B7DEBA8" w14:textId="77777777"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14:paraId="08C6838C"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14:paraId="0D600C17" w14:textId="77777777" w:rsidTr="00240A71">
        <w:trPr>
          <w:trHeight w:val="20"/>
        </w:trPr>
        <w:tc>
          <w:tcPr>
            <w:tcW w:w="719" w:type="dxa"/>
            <w:shd w:val="clear" w:color="auto" w:fill="auto"/>
            <w:vAlign w:val="center"/>
          </w:tcPr>
          <w:p w14:paraId="241CF8AB"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1.2.4</w:t>
            </w:r>
          </w:p>
        </w:tc>
        <w:tc>
          <w:tcPr>
            <w:tcW w:w="2835" w:type="dxa"/>
            <w:shd w:val="clear" w:color="auto" w:fill="auto"/>
            <w:vAlign w:val="center"/>
          </w:tcPr>
          <w:p w14:paraId="067C8141" w14:textId="77777777"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14:paraId="717758E0"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14:paraId="0A998768" w14:textId="77777777"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14:paraId="3EEC6857" w14:textId="77777777"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14:paraId="0E6B96FE" w14:textId="77777777"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14:paraId="508C4964"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14:paraId="30E8673B"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14:paraId="5ECD1D78" w14:textId="77777777"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14:paraId="7DF07907"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52A3D63E" w14:textId="77777777" w:rsidTr="00240A71">
        <w:trPr>
          <w:trHeight w:val="20"/>
        </w:trPr>
        <w:tc>
          <w:tcPr>
            <w:tcW w:w="719" w:type="dxa"/>
            <w:shd w:val="clear" w:color="auto" w:fill="auto"/>
            <w:vAlign w:val="center"/>
          </w:tcPr>
          <w:p w14:paraId="38BC7C4A"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auto" w:fill="auto"/>
            <w:vAlign w:val="center"/>
          </w:tcPr>
          <w:p w14:paraId="31F8E39F"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14:paraId="34412234"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14:paraId="41C9FDC1"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14:paraId="7D18BF49"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14:paraId="396F3C1F"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7B623A9D"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026F9293"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14:paraId="0D56B67F"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14:paraId="31E6EB23" w14:textId="77777777" w:rsidTr="00240A71">
        <w:trPr>
          <w:trHeight w:val="20"/>
        </w:trPr>
        <w:tc>
          <w:tcPr>
            <w:tcW w:w="719" w:type="dxa"/>
            <w:shd w:val="clear" w:color="auto" w:fill="auto"/>
            <w:vAlign w:val="center"/>
          </w:tcPr>
          <w:p w14:paraId="725EEA84"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14:paraId="3E57D159" w14:textId="77777777"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14:paraId="4A0725DD"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14:paraId="0F4463A8"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14:paraId="4DAFEBBD" w14:textId="77777777"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14:paraId="70F384FA"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14:paraId="49416A6C" w14:textId="77777777"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14:paraId="6D9C97F5" w14:textId="77777777"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14:paraId="2B7E9355" w14:textId="77777777"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FB5E01" w:rsidRPr="00606E2B" w14:paraId="4B137066" w14:textId="77777777" w:rsidTr="00240A71">
        <w:trPr>
          <w:trHeight w:val="20"/>
        </w:trPr>
        <w:tc>
          <w:tcPr>
            <w:tcW w:w="719" w:type="dxa"/>
            <w:shd w:val="clear" w:color="auto" w:fill="auto"/>
            <w:vAlign w:val="center"/>
          </w:tcPr>
          <w:p w14:paraId="1F8C024D" w14:textId="2E1B2059" w:rsidR="00FB5E01" w:rsidRPr="00606E2B" w:rsidRDefault="00FB5E01" w:rsidP="00FB5E01">
            <w:pPr>
              <w:spacing w:line="240" w:lineRule="auto"/>
              <w:jc w:val="lef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1.2.7</w:t>
            </w:r>
          </w:p>
        </w:tc>
        <w:tc>
          <w:tcPr>
            <w:tcW w:w="2835" w:type="dxa"/>
            <w:shd w:val="clear" w:color="auto" w:fill="auto"/>
            <w:vAlign w:val="center"/>
          </w:tcPr>
          <w:p w14:paraId="594105FC" w14:textId="0AA668E6" w:rsidR="00FB5E01" w:rsidRPr="00FB5E01" w:rsidRDefault="009A4B31" w:rsidP="00FB5E01">
            <w:pPr>
              <w:spacing w:line="240" w:lineRule="auto"/>
              <w:jc w:val="left"/>
              <w:rPr>
                <w:rFonts w:asciiTheme="minorHAnsi" w:eastAsia="Times New Roman" w:hAnsiTheme="minorHAnsi" w:cstheme="minorHAnsi"/>
                <w:i w:val="0"/>
                <w:sz w:val="22"/>
                <w:szCs w:val="22"/>
                <w:highlight w:val="yellow"/>
              </w:rPr>
            </w:pPr>
            <w:r>
              <w:rPr>
                <w:rFonts w:asciiTheme="minorHAnsi" w:eastAsia="Times New Roman" w:hAnsiTheme="minorHAnsi" w:cstheme="minorHAnsi"/>
                <w:i w:val="0"/>
                <w:sz w:val="22"/>
                <w:szCs w:val="22"/>
                <w:highlight w:val="yellow"/>
              </w:rPr>
              <w:t>Podejmowanie</w:t>
            </w:r>
            <w:r w:rsidR="00FB5E01" w:rsidRPr="00FB5E01">
              <w:rPr>
                <w:rFonts w:asciiTheme="minorHAnsi" w:eastAsia="Times New Roman" w:hAnsiTheme="minorHAnsi" w:cstheme="minorHAnsi"/>
                <w:i w:val="0"/>
                <w:sz w:val="22"/>
                <w:szCs w:val="22"/>
                <w:highlight w:val="yellow"/>
              </w:rPr>
              <w:t xml:space="preserve"> działalności gospodarczej</w:t>
            </w:r>
          </w:p>
        </w:tc>
        <w:tc>
          <w:tcPr>
            <w:tcW w:w="1701" w:type="dxa"/>
            <w:gridSpan w:val="2"/>
            <w:shd w:val="clear" w:color="auto" w:fill="auto"/>
            <w:vAlign w:val="center"/>
          </w:tcPr>
          <w:p w14:paraId="2E8F6F5D" w14:textId="68951354" w:rsidR="00FB5E01" w:rsidRPr="00FB5E01" w:rsidRDefault="00FB5E01" w:rsidP="00FB5E01">
            <w:pPr>
              <w:spacing w:line="240" w:lineRule="auto"/>
              <w:jc w:val="center"/>
              <w:rPr>
                <w:rFonts w:asciiTheme="minorHAnsi" w:eastAsia="Times New Roman" w:hAnsiTheme="minorHAnsi" w:cstheme="minorHAnsi"/>
                <w:i w:val="0"/>
                <w:sz w:val="22"/>
                <w:szCs w:val="22"/>
                <w:highlight w:val="yellow"/>
              </w:rPr>
            </w:pPr>
            <w:r w:rsidRPr="00FB5E01">
              <w:rPr>
                <w:rFonts w:asciiTheme="minorHAnsi" w:eastAsia="Times New Roman" w:hAnsiTheme="minorHAnsi" w:cstheme="minorHAnsi"/>
                <w:i w:val="0"/>
                <w:sz w:val="22"/>
                <w:szCs w:val="22"/>
                <w:highlight w:val="yellow"/>
              </w:rPr>
              <w:t>Mieszkańcy</w:t>
            </w:r>
          </w:p>
        </w:tc>
        <w:tc>
          <w:tcPr>
            <w:tcW w:w="1975" w:type="dxa"/>
            <w:shd w:val="clear" w:color="auto" w:fill="auto"/>
            <w:vAlign w:val="center"/>
          </w:tcPr>
          <w:p w14:paraId="4FAFFBF4" w14:textId="42F954F5" w:rsidR="00FB5E01" w:rsidRPr="00606E2B" w:rsidRDefault="00FB5E01" w:rsidP="00FB5E01">
            <w:pPr>
              <w:spacing w:line="240" w:lineRule="auto"/>
              <w:jc w:val="center"/>
              <w:rPr>
                <w:rFonts w:asciiTheme="minorHAnsi" w:eastAsia="Times New Roman" w:hAnsiTheme="minorHAnsi" w:cstheme="minorHAnsi"/>
                <w:i w:val="0"/>
                <w:sz w:val="22"/>
                <w:szCs w:val="22"/>
              </w:rPr>
            </w:pPr>
            <w:r w:rsidRPr="00FB5E01">
              <w:rPr>
                <w:rFonts w:asciiTheme="minorHAnsi" w:eastAsia="Times New Roman" w:hAnsiTheme="minorHAnsi" w:cstheme="minorHAnsi"/>
                <w:i w:val="0"/>
                <w:sz w:val="22"/>
                <w:szCs w:val="22"/>
                <w:highlight w:val="yellow"/>
              </w:rPr>
              <w:t>Konkurs</w:t>
            </w:r>
          </w:p>
        </w:tc>
        <w:tc>
          <w:tcPr>
            <w:tcW w:w="2268" w:type="dxa"/>
            <w:gridSpan w:val="3"/>
            <w:shd w:val="clear" w:color="auto" w:fill="auto"/>
            <w:vAlign w:val="center"/>
          </w:tcPr>
          <w:p w14:paraId="2D61B02F" w14:textId="0BF569B3" w:rsidR="00FB5E01" w:rsidRPr="00606E2B" w:rsidRDefault="00FB5E01" w:rsidP="00FB5E01">
            <w:pPr>
              <w:spacing w:line="240" w:lineRule="auto"/>
              <w:jc w:val="center"/>
              <w:rPr>
                <w:rFonts w:asciiTheme="minorHAnsi" w:eastAsia="Times New Roman" w:hAnsiTheme="minorHAnsi" w:cstheme="minorHAnsi"/>
                <w:i w:val="0"/>
                <w:sz w:val="22"/>
                <w:szCs w:val="22"/>
              </w:rPr>
            </w:pPr>
            <w:r w:rsidRPr="00B231CD">
              <w:rPr>
                <w:rFonts w:asciiTheme="minorHAnsi" w:eastAsia="Calibri" w:hAnsiTheme="minorHAnsi" w:cstheme="minorHAnsi"/>
                <w:i w:val="0"/>
                <w:color w:val="000000"/>
                <w:sz w:val="22"/>
                <w:szCs w:val="22"/>
                <w:highlight w:val="yellow"/>
                <w:lang w:bidi="ar-SA"/>
              </w:rPr>
              <w:t>Liczba operacji polegających na utworzeniu nowego  przedsiębiorstwa</w:t>
            </w:r>
          </w:p>
        </w:tc>
        <w:tc>
          <w:tcPr>
            <w:tcW w:w="1134" w:type="dxa"/>
            <w:shd w:val="clear" w:color="auto" w:fill="auto"/>
            <w:vAlign w:val="center"/>
          </w:tcPr>
          <w:p w14:paraId="17B0CE2C" w14:textId="31D897E6" w:rsidR="00FB5E01" w:rsidRPr="00FB5E01" w:rsidRDefault="00FB5E01" w:rsidP="00FB5E01">
            <w:pPr>
              <w:spacing w:line="240" w:lineRule="auto"/>
              <w:jc w:val="right"/>
              <w:rPr>
                <w:rFonts w:asciiTheme="minorHAnsi" w:eastAsia="Times New Roman" w:hAnsiTheme="minorHAnsi" w:cstheme="minorHAnsi"/>
                <w:i w:val="0"/>
                <w:sz w:val="22"/>
                <w:szCs w:val="22"/>
                <w:highlight w:val="yellow"/>
              </w:rPr>
            </w:pPr>
            <w:r w:rsidRPr="00FB5E01">
              <w:rPr>
                <w:rFonts w:asciiTheme="minorHAnsi" w:eastAsia="Times New Roman" w:hAnsiTheme="minorHAnsi" w:cstheme="minorHAnsi"/>
                <w:i w:val="0"/>
                <w:sz w:val="22"/>
                <w:szCs w:val="22"/>
                <w:highlight w:val="yellow"/>
              </w:rPr>
              <w:t>szt.</w:t>
            </w:r>
          </w:p>
        </w:tc>
        <w:tc>
          <w:tcPr>
            <w:tcW w:w="1205" w:type="dxa"/>
            <w:gridSpan w:val="2"/>
            <w:shd w:val="clear" w:color="auto" w:fill="auto"/>
            <w:vAlign w:val="center"/>
          </w:tcPr>
          <w:p w14:paraId="74E23251" w14:textId="14C3D022" w:rsidR="00FB5E01" w:rsidRPr="00FB5E01" w:rsidRDefault="00FB5E01" w:rsidP="00FB5E01">
            <w:pPr>
              <w:spacing w:line="240" w:lineRule="auto"/>
              <w:jc w:val="right"/>
              <w:rPr>
                <w:rFonts w:asciiTheme="minorHAnsi" w:eastAsia="Times New Roman" w:hAnsiTheme="minorHAnsi" w:cstheme="minorHAnsi"/>
                <w:i w:val="0"/>
                <w:sz w:val="22"/>
                <w:szCs w:val="22"/>
                <w:highlight w:val="yellow"/>
              </w:rPr>
            </w:pPr>
            <w:r>
              <w:rPr>
                <w:rFonts w:asciiTheme="minorHAnsi" w:eastAsia="Times New Roman" w:hAnsiTheme="minorHAnsi" w:cstheme="minorHAnsi"/>
                <w:i w:val="0"/>
                <w:sz w:val="22"/>
                <w:szCs w:val="22"/>
                <w:highlight w:val="yellow"/>
              </w:rPr>
              <w:t>0</w:t>
            </w:r>
          </w:p>
        </w:tc>
        <w:tc>
          <w:tcPr>
            <w:tcW w:w="1205" w:type="dxa"/>
            <w:gridSpan w:val="2"/>
            <w:shd w:val="clear" w:color="000000" w:fill="FFFFFF"/>
            <w:vAlign w:val="center"/>
          </w:tcPr>
          <w:p w14:paraId="24B14071" w14:textId="20CABBF8" w:rsidR="00FB5E01" w:rsidRPr="00FB5E01" w:rsidRDefault="00FB5E01" w:rsidP="00FB5E01">
            <w:pPr>
              <w:spacing w:line="240" w:lineRule="auto"/>
              <w:jc w:val="right"/>
              <w:rPr>
                <w:rFonts w:asciiTheme="minorHAnsi" w:eastAsia="Times New Roman" w:hAnsiTheme="minorHAnsi" w:cstheme="minorHAnsi"/>
                <w:i w:val="0"/>
                <w:sz w:val="22"/>
                <w:szCs w:val="22"/>
                <w:highlight w:val="yellow"/>
              </w:rPr>
            </w:pPr>
            <w:r w:rsidRPr="00FB5E01">
              <w:rPr>
                <w:rFonts w:asciiTheme="minorHAnsi" w:eastAsia="Times New Roman" w:hAnsiTheme="minorHAnsi" w:cstheme="minorHAnsi"/>
                <w:i w:val="0"/>
                <w:sz w:val="22"/>
                <w:szCs w:val="22"/>
                <w:highlight w:val="yellow"/>
              </w:rPr>
              <w:t>8</w:t>
            </w:r>
          </w:p>
        </w:tc>
        <w:tc>
          <w:tcPr>
            <w:tcW w:w="2136" w:type="dxa"/>
            <w:shd w:val="clear" w:color="auto" w:fill="auto"/>
            <w:vAlign w:val="center"/>
          </w:tcPr>
          <w:p w14:paraId="3F0201FF" w14:textId="21483C85" w:rsidR="00FB5E01" w:rsidRPr="00FB5E01" w:rsidRDefault="00FB5E01" w:rsidP="00FB5E01">
            <w:pPr>
              <w:spacing w:line="240" w:lineRule="auto"/>
              <w:jc w:val="left"/>
              <w:rPr>
                <w:rFonts w:asciiTheme="minorHAnsi" w:eastAsia="Times New Roman" w:hAnsiTheme="minorHAnsi" w:cstheme="minorHAnsi"/>
                <w:i w:val="0"/>
                <w:color w:val="000000"/>
                <w:sz w:val="22"/>
                <w:szCs w:val="22"/>
                <w:highlight w:val="yellow"/>
              </w:rPr>
            </w:pPr>
            <w:r w:rsidRPr="00FB5E01">
              <w:rPr>
                <w:rFonts w:asciiTheme="minorHAnsi" w:eastAsia="Times New Roman" w:hAnsiTheme="minorHAnsi" w:cstheme="minorHAnsi"/>
                <w:i w:val="0"/>
                <w:color w:val="000000"/>
                <w:sz w:val="22"/>
                <w:szCs w:val="22"/>
                <w:highlight w:val="yellow"/>
              </w:rPr>
              <w:t>Sprawozdania beneficjentów, dane LGD </w:t>
            </w:r>
          </w:p>
        </w:tc>
      </w:tr>
      <w:tr w:rsidR="00FB5E01" w:rsidRPr="00606E2B" w14:paraId="52A23DE9" w14:textId="77777777" w:rsidTr="005D21DD">
        <w:trPr>
          <w:trHeight w:val="287"/>
        </w:trPr>
        <w:tc>
          <w:tcPr>
            <w:tcW w:w="7230" w:type="dxa"/>
            <w:gridSpan w:val="5"/>
            <w:tcBorders>
              <w:bottom w:val="single" w:sz="8" w:space="0" w:color="auto"/>
            </w:tcBorders>
            <w:shd w:val="clear" w:color="auto" w:fill="auto"/>
            <w:vAlign w:val="center"/>
            <w:hideMark/>
          </w:tcPr>
          <w:p w14:paraId="02D76D98" w14:textId="77777777" w:rsidR="00FB5E01" w:rsidRPr="00606E2B" w:rsidRDefault="00FB5E01" w:rsidP="00FB5E01">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SUMA</w:t>
            </w:r>
          </w:p>
        </w:tc>
        <w:tc>
          <w:tcPr>
            <w:tcW w:w="7948" w:type="dxa"/>
            <w:gridSpan w:val="9"/>
            <w:tcBorders>
              <w:bottom w:val="single" w:sz="8" w:space="0" w:color="auto"/>
            </w:tcBorders>
            <w:shd w:val="clear" w:color="auto" w:fill="FFFFFF" w:themeFill="background1"/>
            <w:vAlign w:val="center"/>
            <w:hideMark/>
          </w:tcPr>
          <w:p w14:paraId="1D940576" w14:textId="7B24D2EE" w:rsidR="00FB5E01" w:rsidRPr="00606E2B" w:rsidRDefault="00B47EB3" w:rsidP="00FB5E01">
            <w:pPr>
              <w:spacing w:line="240" w:lineRule="auto"/>
              <w:jc w:val="center"/>
              <w:rPr>
                <w:rFonts w:asciiTheme="minorHAnsi" w:eastAsia="Times New Roman" w:hAnsiTheme="minorHAnsi" w:cstheme="minorHAnsi"/>
                <w:i w:val="0"/>
                <w:sz w:val="22"/>
                <w:szCs w:val="22"/>
              </w:rPr>
            </w:pPr>
            <w:r w:rsidRPr="00025298">
              <w:rPr>
                <w:rFonts w:asciiTheme="minorHAnsi" w:eastAsia="Times New Roman" w:hAnsiTheme="minorHAnsi" w:cstheme="minorHAnsi"/>
                <w:i w:val="0"/>
                <w:sz w:val="22"/>
                <w:szCs w:val="22"/>
                <w:highlight w:val="yellow"/>
              </w:rPr>
              <w:t>2 016</w:t>
            </w:r>
            <w:r w:rsidR="00FB5E01" w:rsidRPr="00025298">
              <w:rPr>
                <w:rFonts w:asciiTheme="minorHAnsi" w:eastAsia="Times New Roman" w:hAnsiTheme="minorHAnsi" w:cstheme="minorHAnsi"/>
                <w:i w:val="0"/>
                <w:sz w:val="22"/>
                <w:szCs w:val="22"/>
                <w:highlight w:val="yellow"/>
              </w:rPr>
              <w:t xml:space="preserve"> 250 EUR</w:t>
            </w:r>
            <w:r w:rsidR="00876DA9" w:rsidRPr="00025298">
              <w:rPr>
                <w:rFonts w:asciiTheme="minorHAnsi" w:eastAsia="Times New Roman" w:hAnsiTheme="minorHAnsi" w:cstheme="minorHAnsi"/>
                <w:i w:val="0"/>
                <w:sz w:val="22"/>
                <w:szCs w:val="22"/>
              </w:rPr>
              <w:t xml:space="preserve"> </w:t>
            </w:r>
          </w:p>
        </w:tc>
      </w:tr>
    </w:tbl>
    <w:p w14:paraId="352DED69" w14:textId="77777777"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14:paraId="3DF99FD9" w14:textId="77777777" w:rsidR="00606E2B" w:rsidRPr="00606E2B" w:rsidRDefault="00606E2B" w:rsidP="00606E2B">
      <w:pPr>
        <w:spacing w:line="240" w:lineRule="auto"/>
        <w:jc w:val="left"/>
        <w:rPr>
          <w:rFonts w:eastAsia="Calibri"/>
          <w:i w:val="0"/>
          <w:lang w:bidi="ar-SA"/>
        </w:rPr>
      </w:pPr>
    </w:p>
    <w:p w14:paraId="6365A876" w14:textId="48DCE06B" w:rsidR="000A5034" w:rsidRDefault="000A5034" w:rsidP="00E12678">
      <w:pPr>
        <w:keepNext/>
        <w:spacing w:line="240" w:lineRule="auto"/>
        <w:jc w:val="center"/>
        <w:rPr>
          <w:rFonts w:eastAsia="Calibri"/>
          <w:b/>
          <w:i w:val="0"/>
          <w:iCs/>
          <w:sz w:val="22"/>
          <w:szCs w:val="22"/>
          <w:lang w:bidi="ar-SA"/>
        </w:rPr>
      </w:pPr>
      <w:bookmarkStart w:id="53" w:name="_Toc436055415"/>
      <w:bookmarkStart w:id="54" w:name="_Toc438495974"/>
    </w:p>
    <w:p w14:paraId="5C9A32C0" w14:textId="26AAFA29" w:rsidR="000A5034" w:rsidRDefault="000A5034" w:rsidP="00E12678">
      <w:pPr>
        <w:keepNext/>
        <w:spacing w:line="240" w:lineRule="auto"/>
        <w:jc w:val="center"/>
        <w:rPr>
          <w:rFonts w:eastAsia="Calibri"/>
          <w:b/>
          <w:i w:val="0"/>
          <w:iCs/>
          <w:sz w:val="22"/>
          <w:szCs w:val="22"/>
          <w:lang w:bidi="ar-SA"/>
        </w:rPr>
      </w:pPr>
    </w:p>
    <w:p w14:paraId="5120F231" w14:textId="77777777" w:rsidR="000A5034" w:rsidRDefault="000A5034" w:rsidP="00E12678">
      <w:pPr>
        <w:keepNext/>
        <w:spacing w:line="240" w:lineRule="auto"/>
        <w:jc w:val="center"/>
        <w:rPr>
          <w:rFonts w:eastAsia="Calibri"/>
          <w:b/>
          <w:i w:val="0"/>
          <w:iCs/>
          <w:sz w:val="22"/>
          <w:szCs w:val="22"/>
          <w:lang w:bidi="ar-SA"/>
        </w:rPr>
      </w:pPr>
    </w:p>
    <w:p w14:paraId="247F863B" w14:textId="77777777" w:rsidR="000A5034" w:rsidRDefault="000A5034" w:rsidP="00E12678">
      <w:pPr>
        <w:keepNext/>
        <w:spacing w:line="240" w:lineRule="auto"/>
        <w:jc w:val="center"/>
        <w:rPr>
          <w:rFonts w:eastAsia="Calibri"/>
          <w:b/>
          <w:i w:val="0"/>
          <w:iCs/>
          <w:sz w:val="22"/>
          <w:szCs w:val="22"/>
          <w:lang w:bidi="ar-SA"/>
        </w:rPr>
      </w:pPr>
    </w:p>
    <w:p w14:paraId="38501815" w14:textId="77777777" w:rsidR="000A5034" w:rsidRDefault="000A5034" w:rsidP="00E12678">
      <w:pPr>
        <w:keepNext/>
        <w:spacing w:line="240" w:lineRule="auto"/>
        <w:jc w:val="center"/>
        <w:rPr>
          <w:rFonts w:eastAsia="Calibri"/>
          <w:b/>
          <w:i w:val="0"/>
          <w:iCs/>
          <w:sz w:val="22"/>
          <w:szCs w:val="22"/>
          <w:lang w:bidi="ar-SA"/>
        </w:rPr>
      </w:pPr>
    </w:p>
    <w:p w14:paraId="4BF918B4" w14:textId="77777777" w:rsidR="000A5034" w:rsidRDefault="000A5034" w:rsidP="00E12678">
      <w:pPr>
        <w:keepNext/>
        <w:spacing w:line="240" w:lineRule="auto"/>
        <w:jc w:val="center"/>
        <w:rPr>
          <w:rFonts w:eastAsia="Calibri"/>
          <w:b/>
          <w:i w:val="0"/>
          <w:iCs/>
          <w:sz w:val="22"/>
          <w:szCs w:val="22"/>
          <w:lang w:bidi="ar-SA"/>
        </w:rPr>
      </w:pPr>
    </w:p>
    <w:p w14:paraId="08F39C26" w14:textId="77777777" w:rsidR="000A5034" w:rsidRDefault="000A5034" w:rsidP="00E12678">
      <w:pPr>
        <w:keepNext/>
        <w:spacing w:line="240" w:lineRule="auto"/>
        <w:jc w:val="center"/>
        <w:rPr>
          <w:rFonts w:eastAsia="Calibri"/>
          <w:b/>
          <w:i w:val="0"/>
          <w:iCs/>
          <w:sz w:val="22"/>
          <w:szCs w:val="22"/>
          <w:lang w:bidi="ar-SA"/>
        </w:rPr>
      </w:pPr>
    </w:p>
    <w:p w14:paraId="2C762558" w14:textId="0B75F3B5" w:rsidR="00606E2B" w:rsidRPr="00606E2B" w:rsidRDefault="0045357C" w:rsidP="00E12678">
      <w:pPr>
        <w:keepNext/>
        <w:spacing w:line="240" w:lineRule="auto"/>
        <w:jc w:val="center"/>
        <w:rPr>
          <w:rFonts w:eastAsia="Calibri"/>
          <w:b/>
          <w:i w:val="0"/>
          <w:iCs/>
          <w:sz w:val="22"/>
          <w:szCs w:val="22"/>
          <w:lang w:bidi="ar-SA"/>
        </w:rPr>
      </w:pPr>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025298">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3"/>
      <w:bookmarkEnd w:id="54"/>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14:paraId="31EE3FA8" w14:textId="77777777" w:rsidTr="00606E2B">
        <w:trPr>
          <w:trHeight w:val="456"/>
        </w:trPr>
        <w:tc>
          <w:tcPr>
            <w:tcW w:w="3402" w:type="dxa"/>
            <w:gridSpan w:val="2"/>
            <w:shd w:val="clear" w:color="auto" w:fill="D5DCE4"/>
            <w:vAlign w:val="center"/>
          </w:tcPr>
          <w:p w14:paraId="4B836ED2"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14:paraId="0C3F3D91"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14:paraId="71299DE4"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14:paraId="649B3933" w14:textId="77777777" w:rsidR="00606E2B" w:rsidRPr="00606E2B" w:rsidRDefault="00606E2B" w:rsidP="006B213D">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w:t>
            </w:r>
            <w:r w:rsidR="006B213D" w:rsidRPr="00F12001">
              <w:rPr>
                <w:rFonts w:asciiTheme="minorHAnsi" w:eastAsia="Calibri" w:hAnsiTheme="minorHAnsi" w:cstheme="minorHAnsi"/>
                <w:b/>
                <w:i w:val="0"/>
              </w:rPr>
              <w:t>EUR</w:t>
            </w:r>
            <w:r w:rsidRPr="00606E2B">
              <w:rPr>
                <w:rFonts w:asciiTheme="minorHAnsi" w:eastAsia="Calibri" w:hAnsiTheme="minorHAnsi" w:cstheme="minorHAnsi"/>
                <w:b/>
                <w:i w:val="0"/>
              </w:rPr>
              <w:t>)</w:t>
            </w:r>
          </w:p>
        </w:tc>
      </w:tr>
      <w:tr w:rsidR="00606E2B" w:rsidRPr="00606E2B" w14:paraId="2046378B" w14:textId="77777777" w:rsidTr="00606E2B">
        <w:trPr>
          <w:trHeight w:val="694"/>
        </w:trPr>
        <w:tc>
          <w:tcPr>
            <w:tcW w:w="854" w:type="dxa"/>
            <w:tcBorders>
              <w:bottom w:val="single" w:sz="4" w:space="0" w:color="auto"/>
            </w:tcBorders>
            <w:shd w:val="clear" w:color="auto" w:fill="D5DCE4"/>
            <w:vAlign w:val="center"/>
          </w:tcPr>
          <w:p w14:paraId="1C0CD99D"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14:paraId="34051DC0"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14:paraId="43530DB1"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14:paraId="644108F4"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14:paraId="2E0167B0" w14:textId="77777777" w:rsidR="00606E2B" w:rsidRPr="00606E2B" w:rsidRDefault="00606E2B" w:rsidP="00E12678">
            <w:pPr>
              <w:jc w:val="center"/>
              <w:rPr>
                <w:rFonts w:asciiTheme="minorHAnsi" w:eastAsia="Calibri" w:hAnsiTheme="minorHAnsi" w:cstheme="minorHAnsi"/>
                <w:b/>
                <w:i w:val="0"/>
              </w:rPr>
            </w:pPr>
            <w:proofErr w:type="spellStart"/>
            <w:r w:rsidRPr="00606E2B">
              <w:rPr>
                <w:rFonts w:asciiTheme="minorHAnsi" w:eastAsia="Calibri" w:hAnsiTheme="minorHAnsi" w:cstheme="minorHAnsi"/>
                <w:b/>
                <w:i w:val="0"/>
              </w:rPr>
              <w:t>grantobiorca</w:t>
            </w:r>
            <w:proofErr w:type="spellEnd"/>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14:paraId="06F385C3" w14:textId="77777777"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14:paraId="475F2D81" w14:textId="77777777"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14:paraId="29619963" w14:textId="77777777" w:rsidR="00606E2B" w:rsidRPr="00606E2B" w:rsidRDefault="00606E2B" w:rsidP="00E12678">
            <w:pPr>
              <w:jc w:val="center"/>
              <w:rPr>
                <w:rFonts w:asciiTheme="minorHAnsi" w:eastAsia="Calibri" w:hAnsiTheme="minorHAnsi" w:cstheme="minorHAnsi"/>
                <w:b/>
                <w:i w:val="0"/>
              </w:rPr>
            </w:pPr>
          </w:p>
        </w:tc>
      </w:tr>
      <w:tr w:rsidR="00606E2B" w:rsidRPr="003E6566" w14:paraId="710B792E" w14:textId="77777777" w:rsidTr="009B48BB">
        <w:tc>
          <w:tcPr>
            <w:tcW w:w="854" w:type="dxa"/>
            <w:vAlign w:val="center"/>
          </w:tcPr>
          <w:p w14:paraId="40CD9B66"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14:paraId="2ACF71F8"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14:paraId="73540FBB" w14:textId="655A5B92" w:rsidR="00606E2B" w:rsidRPr="002E4FB3" w:rsidRDefault="00B635DB" w:rsidP="00E12678">
            <w:pPr>
              <w:numPr>
                <w:ilvl w:val="0"/>
                <w:numId w:val="21"/>
              </w:numPr>
              <w:ind w:left="171" w:hanging="171"/>
              <w:jc w:val="left"/>
              <w:rPr>
                <w:rFonts w:asciiTheme="minorHAnsi" w:eastAsia="Calibri" w:hAnsiTheme="minorHAnsi" w:cstheme="minorHAnsi"/>
                <w:i w:val="0"/>
              </w:rPr>
            </w:pPr>
            <w:r w:rsidRPr="00025298">
              <w:rPr>
                <w:rFonts w:asciiTheme="minorHAnsi" w:eastAsia="Calibri" w:hAnsiTheme="minorHAnsi" w:cstheme="minorHAnsi"/>
                <w:i w:val="0"/>
                <w:highlight w:val="yellow"/>
              </w:rPr>
              <w:t>Rozwój</w:t>
            </w:r>
            <w:r w:rsidR="00606E2B" w:rsidRPr="002E4FB3">
              <w:rPr>
                <w:rFonts w:asciiTheme="minorHAnsi" w:eastAsia="Calibri" w:hAnsiTheme="minorHAnsi" w:cstheme="minorHAnsi"/>
                <w:i w:val="0"/>
                <w:color w:val="000000"/>
              </w:rPr>
              <w:t xml:space="preserve"> ogólnodostępnej</w:t>
            </w:r>
            <w:r w:rsidR="00606E2B"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14:paraId="7AEC7490" w14:textId="77777777"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14:paraId="5C40AD6D" w14:textId="77777777"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14:paraId="384A04D7"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14:paraId="0AA88892"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w:t>
            </w:r>
            <w:r w:rsidR="007D2FC0">
              <w:rPr>
                <w:rFonts w:asciiTheme="minorHAnsi" w:eastAsia="Calibri" w:hAnsiTheme="minorHAnsi" w:cstheme="minorHAnsi"/>
                <w:i w:val="0"/>
              </w:rPr>
              <w:t> </w:t>
            </w:r>
            <w:r w:rsidRPr="003E6566">
              <w:rPr>
                <w:rFonts w:asciiTheme="minorHAnsi" w:eastAsia="Calibri" w:hAnsiTheme="minorHAnsi" w:cstheme="minorHAnsi"/>
                <w:i w:val="0"/>
              </w:rPr>
              <w:t>00</w:t>
            </w:r>
            <w:r w:rsidR="006F736B" w:rsidRPr="003E6566">
              <w:rPr>
                <w:rFonts w:asciiTheme="minorHAnsi" w:eastAsia="Calibri" w:hAnsiTheme="minorHAnsi" w:cstheme="minorHAnsi"/>
                <w:i w:val="0"/>
              </w:rPr>
              <w:t>0</w:t>
            </w:r>
            <w:r w:rsidR="007D2FC0" w:rsidRPr="00E62D4C">
              <w:rPr>
                <w:rFonts w:asciiTheme="minorHAnsi" w:eastAsia="Calibri" w:hAnsiTheme="minorHAnsi" w:cstheme="minorHAnsi"/>
                <w:i w:val="0"/>
              </w:rPr>
              <w:t xml:space="preserve"> zł</w:t>
            </w:r>
            <w:r w:rsidRPr="00E62D4C">
              <w:rPr>
                <w:rFonts w:asciiTheme="minorHAnsi" w:eastAsia="Calibri" w:hAnsiTheme="minorHAnsi" w:cstheme="minorHAnsi"/>
                <w:i w:val="0"/>
              </w:rPr>
              <w:br/>
              <w:t xml:space="preserve"> do 300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3E6566">
              <w:rPr>
                <w:rFonts w:asciiTheme="minorHAnsi" w:eastAsia="Calibri" w:hAnsiTheme="minorHAnsi" w:cstheme="minorHAnsi"/>
                <w:i w:val="0"/>
              </w:rPr>
              <w:t>;</w:t>
            </w:r>
          </w:p>
          <w:p w14:paraId="7E8C020E"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14:paraId="5C37DC0E"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shd w:val="clear" w:color="auto" w:fill="auto"/>
            <w:vAlign w:val="center"/>
          </w:tcPr>
          <w:p w14:paraId="6601E06C" w14:textId="194BC99E" w:rsidR="00606E2B" w:rsidRPr="00E62D4C" w:rsidRDefault="005545D3" w:rsidP="007D2FC0">
            <w:pPr>
              <w:jc w:val="right"/>
              <w:rPr>
                <w:rFonts w:asciiTheme="minorHAnsi" w:eastAsia="Calibri" w:hAnsiTheme="minorHAnsi" w:cstheme="minorHAnsi"/>
                <w:i w:val="0"/>
              </w:rPr>
            </w:pPr>
            <w:r w:rsidRPr="005545D3">
              <w:rPr>
                <w:rFonts w:asciiTheme="minorHAnsi" w:eastAsia="Calibri" w:hAnsiTheme="minorHAnsi" w:cstheme="minorHAnsi"/>
                <w:i w:val="0"/>
                <w:highlight w:val="yellow"/>
              </w:rPr>
              <w:t>7</w:t>
            </w:r>
            <w:r w:rsidR="007F3FAE">
              <w:rPr>
                <w:rFonts w:asciiTheme="minorHAnsi" w:eastAsia="Calibri" w:hAnsiTheme="minorHAnsi" w:cstheme="minorHAnsi"/>
                <w:i w:val="0"/>
                <w:highlight w:val="yellow"/>
              </w:rPr>
              <w:t>1</w:t>
            </w:r>
            <w:r w:rsidR="007D2FC0" w:rsidRPr="005545D3">
              <w:rPr>
                <w:rFonts w:asciiTheme="minorHAnsi" w:eastAsia="Calibri" w:hAnsiTheme="minorHAnsi" w:cstheme="minorHAnsi"/>
                <w:i w:val="0"/>
                <w:highlight w:val="yellow"/>
              </w:rPr>
              <w:t>2 097,74</w:t>
            </w:r>
          </w:p>
        </w:tc>
      </w:tr>
      <w:tr w:rsidR="00606E2B" w:rsidRPr="003E6566" w14:paraId="52F070F7" w14:textId="77777777" w:rsidTr="00CE4AE2">
        <w:tc>
          <w:tcPr>
            <w:tcW w:w="854" w:type="dxa"/>
            <w:vAlign w:val="center"/>
          </w:tcPr>
          <w:p w14:paraId="6034D3C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14:paraId="65AD025B"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14:paraId="39405C70"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14:paraId="752EB0AE" w14:textId="3B9274FC" w:rsidR="003F7800" w:rsidRPr="002E4FB3" w:rsidRDefault="00606E2B" w:rsidP="0004259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tc>
        <w:tc>
          <w:tcPr>
            <w:tcW w:w="2405" w:type="dxa"/>
            <w:vAlign w:val="center"/>
          </w:tcPr>
          <w:p w14:paraId="1B3CF3D5"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14:paraId="0C62E628"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10</w:t>
            </w:r>
            <w:r w:rsidR="007D2FC0">
              <w:rPr>
                <w:rFonts w:asciiTheme="minorHAnsi" w:eastAsia="Calibri" w:hAnsiTheme="minorHAnsi" w:cstheme="minorHAnsi"/>
                <w:i w:val="0"/>
              </w:rPr>
              <w:t> </w:t>
            </w:r>
            <w:r w:rsidRPr="003E6566">
              <w:rPr>
                <w:rFonts w:asciiTheme="minorHAnsi" w:eastAsia="Calibri" w:hAnsiTheme="minorHAnsi" w:cstheme="minorHAnsi"/>
                <w:i w:val="0"/>
              </w:rPr>
              <w:t>000</w:t>
            </w:r>
            <w:r w:rsidR="007D2FC0">
              <w:rPr>
                <w:rFonts w:asciiTheme="minorHAnsi" w:eastAsia="Calibri" w:hAnsiTheme="minorHAnsi" w:cstheme="minorHAnsi"/>
                <w:i w:val="0"/>
              </w:rPr>
              <w:t xml:space="preserve"> </w:t>
            </w:r>
            <w:r w:rsidR="007D2FC0" w:rsidRPr="00E62D4C">
              <w:rPr>
                <w:rFonts w:asciiTheme="minorHAnsi" w:eastAsia="Calibri" w:hAnsiTheme="minorHAnsi" w:cstheme="minorHAnsi"/>
                <w:i w:val="0"/>
              </w:rPr>
              <w:t>zł</w:t>
            </w:r>
            <w:r w:rsidRPr="00E62D4C">
              <w:rPr>
                <w:rFonts w:asciiTheme="minorHAnsi" w:eastAsia="Calibri" w:hAnsiTheme="minorHAnsi" w:cstheme="minorHAnsi"/>
                <w:i w:val="0"/>
              </w:rPr>
              <w:br/>
              <w:t>do 50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3E6566">
              <w:rPr>
                <w:rFonts w:asciiTheme="minorHAnsi" w:eastAsia="Calibri" w:hAnsiTheme="minorHAnsi" w:cstheme="minorHAnsi"/>
                <w:i w:val="0"/>
              </w:rPr>
              <w:t>;</w:t>
            </w:r>
          </w:p>
          <w:p w14:paraId="492453B7" w14:textId="77777777"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14:paraId="11AC5C6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14:paraId="1C6111B1"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36 151,52</w:t>
            </w:r>
          </w:p>
        </w:tc>
      </w:tr>
      <w:tr w:rsidR="00606E2B" w:rsidRPr="003E6566" w14:paraId="255D1257" w14:textId="77777777" w:rsidTr="00CE4AE2">
        <w:tc>
          <w:tcPr>
            <w:tcW w:w="854" w:type="dxa"/>
            <w:vAlign w:val="center"/>
          </w:tcPr>
          <w:p w14:paraId="6D2AA060" w14:textId="216980D1" w:rsidR="00606E2B" w:rsidRPr="003E6566" w:rsidRDefault="000A5034" w:rsidP="000A5034">
            <w:pPr>
              <w:rPr>
                <w:rFonts w:asciiTheme="minorHAnsi" w:eastAsia="Calibri" w:hAnsiTheme="minorHAnsi" w:cstheme="minorHAnsi"/>
                <w:i w:val="0"/>
              </w:rPr>
            </w:pPr>
            <w:r>
              <w:rPr>
                <w:rFonts w:asciiTheme="minorHAnsi" w:eastAsia="Calibri" w:hAnsiTheme="minorHAnsi" w:cstheme="minorHAnsi"/>
                <w:i w:val="0"/>
              </w:rPr>
              <w:t>1.1.3</w:t>
            </w:r>
          </w:p>
        </w:tc>
        <w:tc>
          <w:tcPr>
            <w:tcW w:w="2548" w:type="dxa"/>
            <w:vAlign w:val="center"/>
          </w:tcPr>
          <w:p w14:paraId="17576B41"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14:paraId="0FBA5124"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14:paraId="79C79237"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14:paraId="78413466"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14:paraId="788426F6" w14:textId="77777777"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lastRenderedPageBreak/>
              <w:t>Zachowanie dziedzictwa lokalnego.</w:t>
            </w:r>
          </w:p>
          <w:p w14:paraId="00D79997" w14:textId="77777777"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14:paraId="6A2BF0D2"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w:t>
            </w:r>
            <w:r w:rsidRPr="003E6566">
              <w:rPr>
                <w:rFonts w:asciiTheme="minorHAnsi" w:eastAsia="Calibri" w:hAnsiTheme="minorHAnsi" w:cstheme="minorHAnsi"/>
                <w:i w:val="0"/>
              </w:rPr>
              <w:lastRenderedPageBreak/>
              <w:t>działalność gospodarczą oraz JSFP</w:t>
            </w:r>
          </w:p>
        </w:tc>
        <w:tc>
          <w:tcPr>
            <w:tcW w:w="1847" w:type="dxa"/>
            <w:vAlign w:val="center"/>
          </w:tcPr>
          <w:p w14:paraId="32C2A69F"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lastRenderedPageBreak/>
              <w:t>od 5</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p>
          <w:p w14:paraId="707EEA24"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do 50</w:t>
            </w:r>
            <w:r w:rsidR="007D2FC0" w:rsidRPr="00E62D4C">
              <w:rPr>
                <w:rFonts w:asciiTheme="minorHAnsi" w:eastAsia="Calibri" w:hAnsiTheme="minorHAnsi" w:cstheme="minorHAnsi"/>
                <w:i w:val="0"/>
              </w:rPr>
              <w:t> </w:t>
            </w:r>
            <w:r w:rsidRPr="00E62D4C">
              <w:rPr>
                <w:rFonts w:asciiTheme="minorHAnsi" w:eastAsia="Calibri" w:hAnsiTheme="minorHAnsi" w:cstheme="minorHAnsi"/>
                <w:i w:val="0"/>
              </w:rPr>
              <w:t>000</w:t>
            </w:r>
            <w:r w:rsidR="007D2FC0" w:rsidRPr="00E62D4C">
              <w:rPr>
                <w:rFonts w:asciiTheme="minorHAnsi" w:eastAsia="Calibri" w:hAnsiTheme="minorHAnsi" w:cstheme="minorHAnsi"/>
                <w:i w:val="0"/>
              </w:rPr>
              <w:t xml:space="preserve"> zł</w:t>
            </w:r>
            <w:r w:rsidRPr="00E62D4C">
              <w:rPr>
                <w:rFonts w:asciiTheme="minorHAnsi" w:eastAsia="Calibri" w:hAnsiTheme="minorHAnsi" w:cstheme="minorHAnsi"/>
                <w:i w:val="0"/>
              </w:rPr>
              <w:t>;</w:t>
            </w:r>
          </w:p>
          <w:p w14:paraId="4FE952C0" w14:textId="77777777" w:rsidR="00606E2B" w:rsidRPr="00E62D4C" w:rsidRDefault="00606E2B" w:rsidP="00E12678">
            <w:pPr>
              <w:jc w:val="right"/>
              <w:rPr>
                <w:rFonts w:asciiTheme="minorHAnsi" w:eastAsia="Calibri" w:hAnsiTheme="minorHAnsi" w:cstheme="minorHAnsi"/>
                <w:i w:val="0"/>
              </w:rPr>
            </w:pPr>
            <w:r w:rsidRPr="00E62D4C">
              <w:rPr>
                <w:rFonts w:asciiTheme="minorHAnsi" w:eastAsia="Calibri" w:hAnsiTheme="minorHAnsi" w:cstheme="minorHAnsi"/>
                <w:i w:val="0"/>
              </w:rPr>
              <w:t>do 100%</w:t>
            </w:r>
          </w:p>
        </w:tc>
        <w:tc>
          <w:tcPr>
            <w:tcW w:w="1418" w:type="dxa"/>
            <w:vAlign w:val="center"/>
          </w:tcPr>
          <w:p w14:paraId="45186A57" w14:textId="77777777" w:rsidR="00606E2B" w:rsidRPr="00E62D4C" w:rsidRDefault="00606E2B" w:rsidP="00E12678">
            <w:pPr>
              <w:jc w:val="center"/>
              <w:rPr>
                <w:rFonts w:asciiTheme="minorHAnsi" w:eastAsia="Calibri" w:hAnsiTheme="minorHAnsi" w:cstheme="minorHAnsi"/>
                <w:i w:val="0"/>
              </w:rPr>
            </w:pPr>
            <w:r w:rsidRPr="00E62D4C">
              <w:rPr>
                <w:rFonts w:asciiTheme="minorHAnsi" w:eastAsia="Calibri" w:hAnsiTheme="minorHAnsi" w:cstheme="minorHAnsi"/>
                <w:i w:val="0"/>
              </w:rPr>
              <w:t>Projekt grantowy</w:t>
            </w:r>
          </w:p>
        </w:tc>
        <w:tc>
          <w:tcPr>
            <w:tcW w:w="1843" w:type="dxa"/>
            <w:vAlign w:val="center"/>
          </w:tcPr>
          <w:p w14:paraId="54B4563C" w14:textId="77777777" w:rsidR="00606E2B" w:rsidRPr="00E62D4C" w:rsidRDefault="007D2FC0" w:rsidP="007D2FC0">
            <w:pPr>
              <w:jc w:val="right"/>
              <w:rPr>
                <w:rFonts w:asciiTheme="minorHAnsi" w:eastAsia="Calibri" w:hAnsiTheme="minorHAnsi" w:cstheme="minorHAnsi"/>
                <w:i w:val="0"/>
              </w:rPr>
            </w:pPr>
            <w:r w:rsidRPr="00E62D4C">
              <w:rPr>
                <w:rFonts w:asciiTheme="minorHAnsi" w:eastAsia="Calibri" w:hAnsiTheme="minorHAnsi" w:cstheme="minorHAnsi"/>
                <w:i w:val="0"/>
              </w:rPr>
              <w:t xml:space="preserve">48 480,93 </w:t>
            </w:r>
          </w:p>
        </w:tc>
      </w:tr>
      <w:tr w:rsidR="0044284F" w:rsidRPr="00496F4D" w14:paraId="52F0ABD0" w14:textId="77777777" w:rsidTr="00226962">
        <w:tc>
          <w:tcPr>
            <w:tcW w:w="854" w:type="dxa"/>
            <w:vAlign w:val="center"/>
          </w:tcPr>
          <w:p w14:paraId="7E956593" w14:textId="4A95B8CF" w:rsidR="0044284F" w:rsidRPr="003E6566" w:rsidRDefault="0044284F" w:rsidP="0044284F">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1.1.4</w:t>
            </w:r>
          </w:p>
        </w:tc>
        <w:tc>
          <w:tcPr>
            <w:tcW w:w="2548" w:type="dxa"/>
            <w:vAlign w:val="center"/>
          </w:tcPr>
          <w:p w14:paraId="4466ADAA" w14:textId="6CDFA9B3" w:rsidR="0044284F" w:rsidRPr="003E6566" w:rsidRDefault="0044284F" w:rsidP="0044284F">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14:paraId="5B7E2353" w14:textId="77777777"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p>
          <w:p w14:paraId="111E0531" w14:textId="77777777" w:rsidR="0044284F" w:rsidRPr="00E40BFD" w:rsidRDefault="0044284F" w:rsidP="0044284F">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14:paraId="47B9DAB4" w14:textId="77777777"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p w14:paraId="322136F0" w14:textId="4008042E" w:rsidR="0044284F" w:rsidRPr="003E6566" w:rsidRDefault="0044284F" w:rsidP="0044284F">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14:paraId="3F456968" w14:textId="0E953BEB" w:rsidR="0044284F" w:rsidRPr="003E6566" w:rsidRDefault="0044284F" w:rsidP="0044284F">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14:paraId="0E286CBB" w14:textId="77777777" w:rsidR="0044284F" w:rsidRPr="00E62D4C" w:rsidRDefault="0044284F" w:rsidP="0044284F">
            <w:pPr>
              <w:jc w:val="right"/>
              <w:rPr>
                <w:rFonts w:asciiTheme="minorHAnsi" w:eastAsia="Calibri" w:hAnsiTheme="minorHAnsi" w:cstheme="minorHAnsi"/>
                <w:i w:val="0"/>
              </w:rPr>
            </w:pPr>
            <w:r w:rsidRPr="00E62D4C">
              <w:rPr>
                <w:rFonts w:asciiTheme="minorHAnsi" w:eastAsia="Calibri" w:hAnsiTheme="minorHAnsi" w:cstheme="minorHAnsi"/>
                <w:i w:val="0"/>
              </w:rPr>
              <w:t>187 500 zł</w:t>
            </w:r>
          </w:p>
          <w:p w14:paraId="64E99AEA" w14:textId="3FE00AEA" w:rsidR="0044284F" w:rsidRPr="00E62D4C" w:rsidRDefault="0044284F" w:rsidP="0044284F">
            <w:pPr>
              <w:jc w:val="right"/>
              <w:rPr>
                <w:rFonts w:asciiTheme="minorHAnsi" w:eastAsia="Calibri" w:hAnsiTheme="minorHAnsi" w:cstheme="minorHAnsi"/>
                <w:i w:val="0"/>
                <w:highlight w:val="yellow"/>
              </w:rPr>
            </w:pPr>
            <w:r w:rsidRPr="00E62D4C">
              <w:rPr>
                <w:rFonts w:asciiTheme="minorHAnsi" w:eastAsia="Calibri" w:hAnsiTheme="minorHAnsi" w:cstheme="minorHAnsi"/>
                <w:i w:val="0"/>
              </w:rPr>
              <w:t>100%</w:t>
            </w:r>
          </w:p>
        </w:tc>
        <w:tc>
          <w:tcPr>
            <w:tcW w:w="1418" w:type="dxa"/>
            <w:shd w:val="clear" w:color="auto" w:fill="auto"/>
            <w:vAlign w:val="center"/>
          </w:tcPr>
          <w:p w14:paraId="70E8DE91" w14:textId="110F89B4" w:rsidR="0044284F" w:rsidRPr="00E62D4C" w:rsidRDefault="0044284F" w:rsidP="0044284F">
            <w:pPr>
              <w:jc w:val="center"/>
              <w:rPr>
                <w:rFonts w:asciiTheme="minorHAnsi" w:eastAsia="Calibri" w:hAnsiTheme="minorHAnsi" w:cstheme="minorHAnsi"/>
                <w:i w:val="0"/>
              </w:rPr>
            </w:pPr>
            <w:r w:rsidRPr="00E62D4C">
              <w:rPr>
                <w:rFonts w:asciiTheme="minorHAnsi" w:eastAsia="Calibri" w:hAnsiTheme="minorHAnsi" w:cstheme="minorHAnsi"/>
                <w:i w:val="0"/>
              </w:rPr>
              <w:t>Projekt współpracy</w:t>
            </w:r>
          </w:p>
        </w:tc>
        <w:tc>
          <w:tcPr>
            <w:tcW w:w="1843" w:type="dxa"/>
            <w:shd w:val="clear" w:color="auto" w:fill="auto"/>
            <w:vAlign w:val="center"/>
          </w:tcPr>
          <w:p w14:paraId="30AF5F88" w14:textId="1C2277F0" w:rsidR="0044284F" w:rsidRPr="00E62D4C" w:rsidRDefault="0044284F" w:rsidP="0044284F">
            <w:pPr>
              <w:jc w:val="right"/>
              <w:rPr>
                <w:rFonts w:asciiTheme="minorHAnsi" w:eastAsia="Calibri" w:hAnsiTheme="minorHAnsi" w:cstheme="minorHAnsi"/>
                <w:i w:val="0"/>
                <w:highlight w:val="yellow"/>
              </w:rPr>
            </w:pPr>
            <w:r w:rsidRPr="00E62D4C">
              <w:rPr>
                <w:rFonts w:asciiTheme="minorHAnsi" w:eastAsia="Calibri" w:hAnsiTheme="minorHAnsi" w:cstheme="minorHAnsi"/>
                <w:i w:val="0"/>
              </w:rPr>
              <w:t>46 875</w:t>
            </w:r>
          </w:p>
        </w:tc>
      </w:tr>
      <w:tr w:rsidR="0044284F" w:rsidRPr="00496F4D" w14:paraId="5C0002AF" w14:textId="77777777" w:rsidTr="00F12001">
        <w:tc>
          <w:tcPr>
            <w:tcW w:w="854" w:type="dxa"/>
            <w:shd w:val="clear" w:color="auto" w:fill="auto"/>
            <w:vAlign w:val="center"/>
          </w:tcPr>
          <w:p w14:paraId="75FC285F" w14:textId="5EE05783" w:rsidR="0044284F" w:rsidRPr="00BB6632" w:rsidRDefault="0044284F" w:rsidP="0044284F">
            <w:pPr>
              <w:jc w:val="center"/>
              <w:rPr>
                <w:rFonts w:asciiTheme="minorHAnsi" w:eastAsia="Calibri" w:hAnsiTheme="minorHAnsi" w:cstheme="minorHAnsi"/>
                <w:i w:val="0"/>
              </w:rPr>
            </w:pPr>
            <w:r w:rsidRPr="00BB6632">
              <w:rPr>
                <w:rFonts w:asciiTheme="minorHAnsi" w:eastAsia="Times New Roman" w:hAnsiTheme="minorHAnsi" w:cstheme="minorHAnsi"/>
                <w:i w:val="0"/>
              </w:rPr>
              <w:t>1.1.5</w:t>
            </w:r>
          </w:p>
        </w:tc>
        <w:tc>
          <w:tcPr>
            <w:tcW w:w="2548" w:type="dxa"/>
            <w:shd w:val="clear" w:color="auto" w:fill="auto"/>
            <w:vAlign w:val="center"/>
          </w:tcPr>
          <w:p w14:paraId="65A5AE3C" w14:textId="5F8A33A6" w:rsidR="0044284F" w:rsidRPr="00BB6632" w:rsidRDefault="0044284F" w:rsidP="0044284F">
            <w:pPr>
              <w:jc w:val="left"/>
              <w:rPr>
                <w:rFonts w:asciiTheme="minorHAnsi" w:eastAsia="Times New Roman" w:hAnsiTheme="minorHAnsi" w:cstheme="minorHAnsi"/>
                <w:i w:val="0"/>
              </w:rPr>
            </w:pPr>
            <w:r w:rsidRPr="00BB6632">
              <w:rPr>
                <w:rFonts w:asciiTheme="minorHAnsi" w:eastAsia="Times New Roman" w:hAnsiTheme="minorHAnsi" w:cstheme="minorHAnsi"/>
                <w:i w:val="0"/>
              </w:rPr>
              <w:t>Promocja szlaków rowerowych  i zasobów obszaru LSR.</w:t>
            </w:r>
          </w:p>
        </w:tc>
        <w:tc>
          <w:tcPr>
            <w:tcW w:w="4253" w:type="dxa"/>
            <w:vAlign w:val="center"/>
          </w:tcPr>
          <w:p w14:paraId="534E837D" w14:textId="77777777" w:rsidR="0044284F" w:rsidRPr="00BB6632" w:rsidRDefault="0044284F" w:rsidP="0044284F">
            <w:pPr>
              <w:numPr>
                <w:ilvl w:val="0"/>
                <w:numId w:val="21"/>
              </w:numPr>
              <w:ind w:left="171" w:hanging="171"/>
              <w:jc w:val="left"/>
              <w:rPr>
                <w:rFonts w:asciiTheme="minorHAnsi" w:eastAsia="Calibri" w:hAnsiTheme="minorHAnsi" w:cstheme="minorHAnsi"/>
                <w:i w:val="0"/>
              </w:rPr>
            </w:pPr>
            <w:r w:rsidRPr="00BB6632">
              <w:rPr>
                <w:rFonts w:asciiTheme="minorHAnsi" w:eastAsia="Calibri" w:hAnsiTheme="minorHAnsi" w:cstheme="minorHAnsi"/>
                <w:i w:val="0"/>
              </w:rPr>
              <w:t>Konferencja, szkolenie, warsztat, spotkanie, festyn, akcja społeczna itp.;</w:t>
            </w:r>
          </w:p>
          <w:p w14:paraId="06173971" w14:textId="77777777" w:rsidR="0044284F" w:rsidRPr="00BB6632" w:rsidRDefault="0044284F" w:rsidP="0044284F">
            <w:pPr>
              <w:numPr>
                <w:ilvl w:val="0"/>
                <w:numId w:val="21"/>
              </w:numPr>
              <w:ind w:left="171" w:hanging="171"/>
              <w:jc w:val="left"/>
              <w:rPr>
                <w:rFonts w:asciiTheme="minorHAnsi" w:eastAsia="Calibri" w:hAnsiTheme="minorHAnsi" w:cstheme="minorHAnsi"/>
                <w:i w:val="0"/>
              </w:rPr>
            </w:pPr>
            <w:r w:rsidRPr="00BB6632">
              <w:rPr>
                <w:rFonts w:asciiTheme="minorHAnsi" w:eastAsia="Calibri" w:hAnsiTheme="minorHAnsi" w:cstheme="minorHAnsi"/>
                <w:i w:val="0"/>
              </w:rPr>
              <w:t>Zakup rzeczy i środków trwałych;</w:t>
            </w:r>
          </w:p>
          <w:p w14:paraId="44034E29" w14:textId="77777777" w:rsidR="0044284F" w:rsidRPr="00BB6632" w:rsidRDefault="0044284F" w:rsidP="0044284F">
            <w:pPr>
              <w:numPr>
                <w:ilvl w:val="0"/>
                <w:numId w:val="21"/>
              </w:numPr>
              <w:ind w:left="171" w:hanging="171"/>
              <w:jc w:val="left"/>
              <w:rPr>
                <w:rFonts w:asciiTheme="minorHAnsi" w:eastAsia="Calibri" w:hAnsiTheme="minorHAnsi" w:cstheme="minorHAnsi"/>
                <w:i w:val="0"/>
              </w:rPr>
            </w:pPr>
            <w:r w:rsidRPr="00BB6632">
              <w:rPr>
                <w:rFonts w:asciiTheme="minorHAnsi" w:eastAsia="Calibri" w:hAnsiTheme="minorHAnsi" w:cstheme="minorHAnsi"/>
                <w:i w:val="0"/>
              </w:rPr>
              <w:t>Promowanie obszaru, produktów, usług lokalnych;</w:t>
            </w:r>
          </w:p>
          <w:p w14:paraId="201A1907" w14:textId="4DDA57E1" w:rsidR="0044284F" w:rsidRPr="00BB6632" w:rsidRDefault="0044284F" w:rsidP="0044284F">
            <w:pPr>
              <w:numPr>
                <w:ilvl w:val="0"/>
                <w:numId w:val="21"/>
              </w:numPr>
              <w:ind w:left="171" w:hanging="171"/>
              <w:jc w:val="left"/>
              <w:rPr>
                <w:rFonts w:asciiTheme="minorHAnsi" w:eastAsia="Calibri" w:hAnsiTheme="minorHAnsi" w:cstheme="minorHAnsi"/>
                <w:i w:val="0"/>
              </w:rPr>
            </w:pPr>
            <w:r w:rsidRPr="00BB6632">
              <w:rPr>
                <w:rFonts w:asciiTheme="minorHAnsi" w:eastAsia="Calibri" w:hAnsiTheme="minorHAnsi" w:cstheme="minorHAnsi"/>
                <w:i w:val="0"/>
              </w:rPr>
              <w:t>Wzmocnienie kapitału społecznego.</w:t>
            </w:r>
          </w:p>
        </w:tc>
        <w:tc>
          <w:tcPr>
            <w:tcW w:w="2405" w:type="dxa"/>
            <w:vAlign w:val="center"/>
          </w:tcPr>
          <w:p w14:paraId="243EE43B" w14:textId="4C6A3C89" w:rsidR="0044284F" w:rsidRPr="00BB6632" w:rsidRDefault="0044284F" w:rsidP="0044284F">
            <w:pPr>
              <w:jc w:val="center"/>
              <w:rPr>
                <w:rFonts w:asciiTheme="minorHAnsi" w:eastAsia="Calibri" w:hAnsiTheme="minorHAnsi" w:cstheme="minorHAnsi"/>
                <w:i w:val="0"/>
              </w:rPr>
            </w:pPr>
            <w:r w:rsidRPr="00BB6632">
              <w:rPr>
                <w:rFonts w:asciiTheme="minorHAnsi" w:eastAsia="Calibri" w:hAnsiTheme="minorHAnsi" w:cstheme="minorHAnsi"/>
                <w:i w:val="0"/>
              </w:rPr>
              <w:t>LGD, osoby prawne</w:t>
            </w:r>
          </w:p>
        </w:tc>
        <w:tc>
          <w:tcPr>
            <w:tcW w:w="1847" w:type="dxa"/>
            <w:shd w:val="clear" w:color="auto" w:fill="auto"/>
            <w:vAlign w:val="center"/>
          </w:tcPr>
          <w:p w14:paraId="4EAF81D3" w14:textId="02CACC02" w:rsidR="004E62AA" w:rsidRPr="00BB6632" w:rsidRDefault="008C097D" w:rsidP="004E62AA">
            <w:pPr>
              <w:jc w:val="right"/>
              <w:rPr>
                <w:rFonts w:asciiTheme="minorHAnsi" w:eastAsia="Calibri" w:hAnsiTheme="minorHAnsi" w:cstheme="minorHAnsi"/>
                <w:i w:val="0"/>
              </w:rPr>
            </w:pPr>
            <w:r w:rsidRPr="00BB6632">
              <w:rPr>
                <w:rFonts w:asciiTheme="minorHAnsi" w:eastAsia="Calibri" w:hAnsiTheme="minorHAnsi" w:cstheme="minorHAnsi"/>
                <w:i w:val="0"/>
              </w:rPr>
              <w:t>341 500</w:t>
            </w:r>
            <w:r w:rsidR="004E62AA" w:rsidRPr="00BB6632">
              <w:rPr>
                <w:rFonts w:asciiTheme="minorHAnsi" w:eastAsia="Calibri" w:hAnsiTheme="minorHAnsi" w:cstheme="minorHAnsi"/>
                <w:i w:val="0"/>
              </w:rPr>
              <w:t xml:space="preserve"> zł</w:t>
            </w:r>
          </w:p>
          <w:p w14:paraId="1BC6783D" w14:textId="3E14520C" w:rsidR="0044284F" w:rsidRPr="00BB6632" w:rsidRDefault="004E62AA" w:rsidP="004E62AA">
            <w:pPr>
              <w:jc w:val="right"/>
              <w:rPr>
                <w:rFonts w:asciiTheme="minorHAnsi" w:eastAsia="Calibri" w:hAnsiTheme="minorHAnsi" w:cstheme="minorHAnsi"/>
                <w:i w:val="0"/>
              </w:rPr>
            </w:pPr>
            <w:r w:rsidRPr="00BB6632">
              <w:rPr>
                <w:rFonts w:asciiTheme="minorHAnsi" w:eastAsia="Calibri" w:hAnsiTheme="minorHAnsi" w:cstheme="minorHAnsi"/>
                <w:i w:val="0"/>
              </w:rPr>
              <w:t>100%</w:t>
            </w:r>
          </w:p>
        </w:tc>
        <w:tc>
          <w:tcPr>
            <w:tcW w:w="1418" w:type="dxa"/>
            <w:shd w:val="clear" w:color="auto" w:fill="auto"/>
            <w:vAlign w:val="center"/>
          </w:tcPr>
          <w:p w14:paraId="27FF769B" w14:textId="32DABA03" w:rsidR="0044284F" w:rsidRPr="00BB6632" w:rsidRDefault="004E62AA" w:rsidP="0044284F">
            <w:pPr>
              <w:jc w:val="center"/>
              <w:rPr>
                <w:rFonts w:asciiTheme="minorHAnsi" w:eastAsia="Calibri" w:hAnsiTheme="minorHAnsi" w:cstheme="minorHAnsi"/>
                <w:i w:val="0"/>
              </w:rPr>
            </w:pPr>
            <w:r w:rsidRPr="00BB6632">
              <w:rPr>
                <w:rFonts w:asciiTheme="minorHAnsi" w:eastAsia="Calibri" w:hAnsiTheme="minorHAnsi" w:cstheme="minorHAnsi"/>
                <w:i w:val="0"/>
              </w:rPr>
              <w:t>Projekt współpracy</w:t>
            </w:r>
          </w:p>
        </w:tc>
        <w:tc>
          <w:tcPr>
            <w:tcW w:w="1843" w:type="dxa"/>
            <w:shd w:val="clear" w:color="auto" w:fill="auto"/>
            <w:vAlign w:val="center"/>
          </w:tcPr>
          <w:p w14:paraId="0E75E5DD" w14:textId="35AEECF4" w:rsidR="0044284F" w:rsidRPr="00BB6632" w:rsidRDefault="008C097D" w:rsidP="0044284F">
            <w:pPr>
              <w:jc w:val="right"/>
              <w:rPr>
                <w:rFonts w:asciiTheme="minorHAnsi" w:eastAsia="Calibri" w:hAnsiTheme="minorHAnsi" w:cstheme="minorHAnsi"/>
                <w:i w:val="0"/>
              </w:rPr>
            </w:pPr>
            <w:r w:rsidRPr="00BB6632">
              <w:rPr>
                <w:rFonts w:asciiTheme="minorHAnsi" w:eastAsia="Calibri" w:hAnsiTheme="minorHAnsi" w:cstheme="minorHAnsi"/>
                <w:i w:val="0"/>
              </w:rPr>
              <w:t>85 375</w:t>
            </w:r>
            <w:r w:rsidR="003F2562" w:rsidRPr="00BB6632">
              <w:rPr>
                <w:rFonts w:asciiTheme="minorHAnsi" w:eastAsia="Calibri" w:hAnsiTheme="minorHAnsi" w:cstheme="minorHAnsi"/>
                <w:i w:val="0"/>
              </w:rPr>
              <w:t>,00</w:t>
            </w:r>
          </w:p>
        </w:tc>
      </w:tr>
      <w:tr w:rsidR="00606E2B" w:rsidRPr="003E6566" w14:paraId="786A6A3F" w14:textId="77777777" w:rsidTr="00AB6626">
        <w:tc>
          <w:tcPr>
            <w:tcW w:w="854" w:type="dxa"/>
            <w:vAlign w:val="center"/>
          </w:tcPr>
          <w:p w14:paraId="344CAE08"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14:paraId="7CBD3242"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14:paraId="013E0784"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43B2F80B"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14:paraId="43E29477"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w:t>
            </w:r>
            <w:proofErr w:type="spellStart"/>
            <w:r w:rsidR="0017284A">
              <w:rPr>
                <w:rFonts w:asciiTheme="minorHAnsi" w:eastAsia="Calibri" w:hAnsiTheme="minorHAnsi" w:cstheme="minorHAnsi"/>
                <w:i w:val="0"/>
              </w:rPr>
              <w:t>i</w:t>
            </w:r>
            <w:proofErr w:type="spellEnd"/>
            <w:r w:rsidR="0017284A">
              <w:rPr>
                <w:rFonts w:asciiTheme="minorHAnsi" w:eastAsia="Calibri" w:hAnsiTheme="minorHAnsi" w:cstheme="minorHAnsi"/>
                <w:i w:val="0"/>
              </w:rPr>
              <w:t xml:space="preserve">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14:paraId="66666FB2"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14:paraId="02D7F109"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od 50</w:t>
            </w:r>
            <w:r w:rsidR="007D2FC0"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7D2FC0"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br/>
              <w:t>do 300</w:t>
            </w:r>
            <w:r w:rsidR="007D2FC0"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7D2FC0"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314692EE"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 xml:space="preserve">do 60% </w:t>
            </w:r>
          </w:p>
        </w:tc>
        <w:tc>
          <w:tcPr>
            <w:tcW w:w="1418" w:type="dxa"/>
            <w:vAlign w:val="center"/>
          </w:tcPr>
          <w:p w14:paraId="7B7F71D4"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shd w:val="clear" w:color="auto" w:fill="FFFFFF" w:themeFill="background1"/>
            <w:vAlign w:val="center"/>
          </w:tcPr>
          <w:p w14:paraId="633EB9CA" w14:textId="576D5E08" w:rsidR="00606E2B" w:rsidRPr="002C6C1A" w:rsidRDefault="00103B7C" w:rsidP="007D2FC0">
            <w:pPr>
              <w:jc w:val="right"/>
              <w:rPr>
                <w:rFonts w:asciiTheme="minorHAnsi" w:eastAsia="Calibri" w:hAnsiTheme="minorHAnsi" w:cstheme="minorHAnsi"/>
                <w:i w:val="0"/>
              </w:rPr>
            </w:pPr>
            <w:r w:rsidRPr="00B635DB">
              <w:rPr>
                <w:rFonts w:asciiTheme="minorHAnsi" w:eastAsia="Calibri" w:hAnsiTheme="minorHAnsi" w:cstheme="minorHAnsi"/>
                <w:i w:val="0"/>
              </w:rPr>
              <w:t>386 580</w:t>
            </w:r>
            <w:r w:rsidR="007D2FC0" w:rsidRPr="00B635DB">
              <w:rPr>
                <w:rFonts w:asciiTheme="minorHAnsi" w:eastAsia="Calibri" w:hAnsiTheme="minorHAnsi" w:cstheme="minorHAnsi"/>
                <w:i w:val="0"/>
              </w:rPr>
              <w:t>,86</w:t>
            </w:r>
          </w:p>
        </w:tc>
      </w:tr>
      <w:tr w:rsidR="00606E2B" w:rsidRPr="003E6566" w14:paraId="16038657" w14:textId="77777777" w:rsidTr="009B48BB">
        <w:trPr>
          <w:trHeight w:val="673"/>
        </w:trPr>
        <w:tc>
          <w:tcPr>
            <w:tcW w:w="854" w:type="dxa"/>
            <w:vAlign w:val="center"/>
          </w:tcPr>
          <w:p w14:paraId="257AFA5C"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14:paraId="79E35E7B"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shd w:val="clear" w:color="auto" w:fill="auto"/>
            <w:vAlign w:val="center"/>
          </w:tcPr>
          <w:p w14:paraId="4F5D56DE"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4ADA6002"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14:paraId="02BFE4E2" w14:textId="7C9EC44E" w:rsidR="00606E2B" w:rsidRPr="003E6566" w:rsidRDefault="00AB6626" w:rsidP="00042590">
            <w:pPr>
              <w:numPr>
                <w:ilvl w:val="0"/>
                <w:numId w:val="21"/>
              </w:numPr>
              <w:ind w:left="171" w:hanging="171"/>
              <w:contextualSpacing/>
              <w:jc w:val="left"/>
              <w:rPr>
                <w:rFonts w:asciiTheme="minorHAnsi" w:eastAsia="Calibri" w:hAnsiTheme="minorHAnsi" w:cstheme="minorHAnsi"/>
                <w:i w:val="0"/>
                <w:color w:val="000000"/>
              </w:rPr>
            </w:pPr>
            <w:r>
              <w:rPr>
                <w:rFonts w:asciiTheme="minorHAnsi" w:eastAsia="Calibri" w:hAnsiTheme="minorHAnsi" w:cstheme="minorHAnsi"/>
                <w:i w:val="0"/>
                <w:color w:val="000000"/>
              </w:rPr>
              <w:t>Zatrudnienie – minimum 1</w:t>
            </w:r>
            <w:r w:rsidR="00F24350" w:rsidRPr="003E6566">
              <w:rPr>
                <w:rFonts w:asciiTheme="minorHAnsi" w:eastAsia="Calibri" w:hAnsiTheme="minorHAnsi" w:cstheme="minorHAnsi"/>
                <w:i w:val="0"/>
                <w:color w:val="000000"/>
              </w:rPr>
              <w:t xml:space="preserve"> osoby;</w:t>
            </w:r>
            <w:r w:rsidR="00606E2B" w:rsidRPr="003E6566">
              <w:rPr>
                <w:rFonts w:asciiTheme="minorHAnsi" w:eastAsia="Calibri" w:hAnsiTheme="minorHAnsi" w:cstheme="minorHAnsi"/>
                <w:i w:val="0"/>
                <w:color w:val="000000"/>
              </w:rPr>
              <w:t xml:space="preserve"> </w:t>
            </w:r>
          </w:p>
        </w:tc>
        <w:tc>
          <w:tcPr>
            <w:tcW w:w="2405" w:type="dxa"/>
            <w:vAlign w:val="center"/>
          </w:tcPr>
          <w:p w14:paraId="16BC6B93"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14:paraId="5577A618" w14:textId="77777777" w:rsidR="00606E2B" w:rsidRPr="002C6C1A" w:rsidRDefault="003B2336" w:rsidP="00E12678">
            <w:pPr>
              <w:jc w:val="right"/>
              <w:rPr>
                <w:rFonts w:asciiTheme="minorHAnsi" w:eastAsia="Calibri" w:hAnsiTheme="minorHAnsi" w:cstheme="minorHAnsi"/>
                <w:i w:val="0"/>
              </w:rPr>
            </w:pPr>
            <w:r w:rsidRPr="002C6C1A">
              <w:rPr>
                <w:rFonts w:asciiTheme="minorHAnsi" w:eastAsia="Calibri" w:hAnsiTheme="minorHAnsi" w:cstheme="minorHAnsi"/>
                <w:i w:val="0"/>
              </w:rPr>
              <w:t xml:space="preserve">od </w:t>
            </w:r>
            <w:r w:rsidR="00241CBE" w:rsidRPr="002C6C1A">
              <w:rPr>
                <w:rFonts w:asciiTheme="minorHAnsi" w:eastAsia="Calibri" w:hAnsiTheme="minorHAnsi" w:cstheme="minorHAnsi"/>
                <w:i w:val="0"/>
              </w:rPr>
              <w:t>1</w:t>
            </w:r>
            <w:r w:rsidR="00BC10AD" w:rsidRPr="002C6C1A">
              <w:rPr>
                <w:rFonts w:asciiTheme="minorHAnsi" w:eastAsia="Calibri" w:hAnsiTheme="minorHAnsi" w:cstheme="minorHAnsi"/>
                <w:i w:val="0"/>
              </w:rPr>
              <w:t>0</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p>
          <w:p w14:paraId="6A2BC055"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300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2B7E6003"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60%</w:t>
            </w:r>
          </w:p>
        </w:tc>
        <w:tc>
          <w:tcPr>
            <w:tcW w:w="1418" w:type="dxa"/>
            <w:vAlign w:val="center"/>
          </w:tcPr>
          <w:p w14:paraId="2A36127B"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shd w:val="clear" w:color="auto" w:fill="auto"/>
            <w:vAlign w:val="center"/>
          </w:tcPr>
          <w:p w14:paraId="776FC5C8" w14:textId="15003844" w:rsidR="00606E2B" w:rsidRPr="002C6C1A" w:rsidRDefault="00103B7C" w:rsidP="007D2FC0">
            <w:pPr>
              <w:jc w:val="right"/>
              <w:rPr>
                <w:rFonts w:asciiTheme="minorHAnsi" w:eastAsia="Calibri" w:hAnsiTheme="minorHAnsi" w:cstheme="minorHAnsi"/>
                <w:i w:val="0"/>
              </w:rPr>
            </w:pPr>
            <w:r>
              <w:rPr>
                <w:rFonts w:asciiTheme="minorHAnsi" w:eastAsia="Calibri" w:hAnsiTheme="minorHAnsi" w:cstheme="minorHAnsi"/>
                <w:i w:val="0"/>
                <w:highlight w:val="yellow"/>
              </w:rPr>
              <w:t>370 714</w:t>
            </w:r>
            <w:r w:rsidR="00AF1B99" w:rsidRPr="00AF1B99">
              <w:rPr>
                <w:rFonts w:asciiTheme="minorHAnsi" w:eastAsia="Calibri" w:hAnsiTheme="minorHAnsi" w:cstheme="minorHAnsi"/>
                <w:i w:val="0"/>
                <w:highlight w:val="yellow"/>
              </w:rPr>
              <w:t>,71</w:t>
            </w:r>
          </w:p>
        </w:tc>
      </w:tr>
      <w:tr w:rsidR="00606E2B" w:rsidRPr="003E6566" w14:paraId="2EE5A63D" w14:textId="77777777" w:rsidTr="00CE4AE2">
        <w:tc>
          <w:tcPr>
            <w:tcW w:w="854" w:type="dxa"/>
            <w:vAlign w:val="center"/>
          </w:tcPr>
          <w:p w14:paraId="204574AD"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1.2.3</w:t>
            </w:r>
          </w:p>
        </w:tc>
        <w:tc>
          <w:tcPr>
            <w:tcW w:w="2548" w:type="dxa"/>
            <w:vAlign w:val="center"/>
          </w:tcPr>
          <w:p w14:paraId="2399C5C0"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14:paraId="5D44135E"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14:paraId="17A7D4F8"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14:paraId="1CA1DD14" w14:textId="77777777"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lastRenderedPageBreak/>
              <w:t xml:space="preserve">Grupa </w:t>
            </w:r>
            <w:proofErr w:type="spellStart"/>
            <w:r w:rsidRPr="003E6566">
              <w:rPr>
                <w:rFonts w:asciiTheme="minorHAnsi" w:eastAsia="Calibri" w:hAnsiTheme="minorHAnsi" w:cstheme="minorHAnsi"/>
                <w:i w:val="0"/>
              </w:rPr>
              <w:t>defaworyzowana</w:t>
            </w:r>
            <w:proofErr w:type="spellEnd"/>
            <w:r w:rsidRPr="003E6566">
              <w:rPr>
                <w:rFonts w:asciiTheme="minorHAnsi" w:eastAsia="Calibri" w:hAnsiTheme="minorHAnsi" w:cstheme="minorHAnsi"/>
                <w:i w:val="0"/>
              </w:rPr>
              <w:t xml:space="preserve"> – kobiety.</w:t>
            </w:r>
          </w:p>
        </w:tc>
        <w:tc>
          <w:tcPr>
            <w:tcW w:w="2405" w:type="dxa"/>
            <w:vAlign w:val="center"/>
          </w:tcPr>
          <w:p w14:paraId="08AAF779" w14:textId="77777777"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 xml:space="preserve">i osoby prawne prowadzące działalność gospodarczą – grupa </w:t>
            </w:r>
            <w:proofErr w:type="spellStart"/>
            <w:r w:rsidR="00606E2B" w:rsidRPr="003E6566">
              <w:rPr>
                <w:rFonts w:asciiTheme="minorHAnsi" w:eastAsia="Calibri" w:hAnsiTheme="minorHAnsi" w:cstheme="minorHAnsi"/>
                <w:i w:val="0"/>
              </w:rPr>
              <w:t>defaworyzowana</w:t>
            </w:r>
            <w:proofErr w:type="spellEnd"/>
          </w:p>
        </w:tc>
        <w:tc>
          <w:tcPr>
            <w:tcW w:w="1847" w:type="dxa"/>
            <w:vAlign w:val="center"/>
          </w:tcPr>
          <w:p w14:paraId="21E4A112"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od 50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 xml:space="preserve"> </w:t>
            </w:r>
            <w:r w:rsidRPr="002C6C1A">
              <w:rPr>
                <w:rFonts w:asciiTheme="minorHAnsi" w:eastAsia="Calibri" w:hAnsiTheme="minorHAnsi" w:cstheme="minorHAnsi"/>
                <w:i w:val="0"/>
              </w:rPr>
              <w:br/>
              <w:t>do 300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5B03E749"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60%</w:t>
            </w:r>
          </w:p>
        </w:tc>
        <w:tc>
          <w:tcPr>
            <w:tcW w:w="1418" w:type="dxa"/>
            <w:vAlign w:val="center"/>
          </w:tcPr>
          <w:p w14:paraId="3FCCBAC1"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Konkurs</w:t>
            </w:r>
          </w:p>
        </w:tc>
        <w:tc>
          <w:tcPr>
            <w:tcW w:w="1843" w:type="dxa"/>
            <w:vAlign w:val="center"/>
          </w:tcPr>
          <w:p w14:paraId="2C2552C9"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140 985,71</w:t>
            </w:r>
          </w:p>
        </w:tc>
      </w:tr>
      <w:tr w:rsidR="00606E2B" w:rsidRPr="003E6566" w14:paraId="7C5A6AD1" w14:textId="77777777" w:rsidTr="00CE4AE2">
        <w:tc>
          <w:tcPr>
            <w:tcW w:w="854" w:type="dxa"/>
            <w:vAlign w:val="center"/>
          </w:tcPr>
          <w:p w14:paraId="3B2734FF"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1.2.4</w:t>
            </w:r>
          </w:p>
        </w:tc>
        <w:tc>
          <w:tcPr>
            <w:tcW w:w="2548" w:type="dxa"/>
            <w:vAlign w:val="center"/>
          </w:tcPr>
          <w:p w14:paraId="6A28F55F" w14:textId="77777777"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14:paraId="405A3C71" w14:textId="77777777"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14:paraId="60CD8959" w14:textId="77777777"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14:paraId="481B146A" w14:textId="77777777"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14:paraId="51EB14BA" w14:textId="77777777"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14:paraId="428704D4"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w:t>
            </w:r>
          </w:p>
        </w:tc>
        <w:tc>
          <w:tcPr>
            <w:tcW w:w="1847" w:type="dxa"/>
            <w:vAlign w:val="center"/>
          </w:tcPr>
          <w:p w14:paraId="50D10A03"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60</w:t>
            </w:r>
            <w:r w:rsidR="006B213D" w:rsidRPr="002C6C1A">
              <w:rPr>
                <w:rFonts w:asciiTheme="minorHAnsi" w:eastAsia="Calibri" w:hAnsiTheme="minorHAnsi" w:cstheme="minorHAnsi"/>
                <w:i w:val="0"/>
              </w:rPr>
              <w:t> </w:t>
            </w:r>
            <w:r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Pr="002C6C1A">
              <w:rPr>
                <w:rFonts w:asciiTheme="minorHAnsi" w:eastAsia="Calibri" w:hAnsiTheme="minorHAnsi" w:cstheme="minorHAnsi"/>
                <w:i w:val="0"/>
              </w:rPr>
              <w:t>;</w:t>
            </w:r>
          </w:p>
          <w:p w14:paraId="7E79FC7D"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100%</w:t>
            </w:r>
          </w:p>
        </w:tc>
        <w:tc>
          <w:tcPr>
            <w:tcW w:w="1418" w:type="dxa"/>
            <w:vAlign w:val="center"/>
          </w:tcPr>
          <w:p w14:paraId="28D83ABA"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Aktywizacja</w:t>
            </w:r>
          </w:p>
        </w:tc>
        <w:tc>
          <w:tcPr>
            <w:tcW w:w="1843" w:type="dxa"/>
            <w:vAlign w:val="center"/>
          </w:tcPr>
          <w:p w14:paraId="0A51BA08"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15 </w:t>
            </w:r>
            <w:r w:rsidR="00606E2B" w:rsidRPr="002C6C1A">
              <w:rPr>
                <w:rFonts w:asciiTheme="minorHAnsi" w:eastAsia="Calibri" w:hAnsiTheme="minorHAnsi" w:cstheme="minorHAnsi"/>
                <w:i w:val="0"/>
              </w:rPr>
              <w:t>000</w:t>
            </w:r>
          </w:p>
        </w:tc>
      </w:tr>
      <w:tr w:rsidR="00606E2B" w:rsidRPr="003E6566" w14:paraId="1B925FFD" w14:textId="77777777" w:rsidTr="00CE4AE2">
        <w:tc>
          <w:tcPr>
            <w:tcW w:w="854" w:type="dxa"/>
            <w:vAlign w:val="center"/>
          </w:tcPr>
          <w:p w14:paraId="33C0D0AF"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1.2.5</w:t>
            </w:r>
          </w:p>
        </w:tc>
        <w:tc>
          <w:tcPr>
            <w:tcW w:w="2548" w:type="dxa"/>
            <w:vAlign w:val="center"/>
          </w:tcPr>
          <w:p w14:paraId="07128DB0" w14:textId="77777777"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14:paraId="6DD250AF"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14:paraId="386E28CF"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14:paraId="752061F1" w14:textId="77777777"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14:paraId="0019B550" w14:textId="71DDDF97" w:rsidR="003F7800" w:rsidRPr="002E4FB3" w:rsidRDefault="00606E2B" w:rsidP="00042590">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tc>
        <w:tc>
          <w:tcPr>
            <w:tcW w:w="2405" w:type="dxa"/>
            <w:vAlign w:val="center"/>
          </w:tcPr>
          <w:p w14:paraId="754D80D2" w14:textId="77777777"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14:paraId="3953F26D" w14:textId="77777777" w:rsidR="00606E2B" w:rsidRPr="002C6C1A" w:rsidRDefault="00FE3398" w:rsidP="00E12678">
            <w:pPr>
              <w:jc w:val="right"/>
              <w:rPr>
                <w:rFonts w:asciiTheme="minorHAnsi" w:eastAsia="Calibri" w:hAnsiTheme="minorHAnsi" w:cstheme="minorHAnsi"/>
                <w:i w:val="0"/>
              </w:rPr>
            </w:pPr>
            <w:r w:rsidRPr="002C6C1A">
              <w:rPr>
                <w:rFonts w:asciiTheme="minorHAnsi" w:eastAsia="Calibri" w:hAnsiTheme="minorHAnsi" w:cstheme="minorHAnsi"/>
                <w:i w:val="0"/>
              </w:rPr>
              <w:t>5</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00606E2B" w:rsidRPr="002C6C1A">
              <w:rPr>
                <w:rFonts w:asciiTheme="minorHAnsi" w:eastAsia="Calibri" w:hAnsiTheme="minorHAnsi" w:cstheme="minorHAnsi"/>
                <w:i w:val="0"/>
              </w:rPr>
              <w:t>;</w:t>
            </w:r>
          </w:p>
          <w:p w14:paraId="648803B5"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100%</w:t>
            </w:r>
          </w:p>
        </w:tc>
        <w:tc>
          <w:tcPr>
            <w:tcW w:w="1418" w:type="dxa"/>
            <w:vAlign w:val="center"/>
          </w:tcPr>
          <w:p w14:paraId="510314DD"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Projekt współpracy</w:t>
            </w:r>
          </w:p>
        </w:tc>
        <w:tc>
          <w:tcPr>
            <w:tcW w:w="1843" w:type="dxa"/>
            <w:vAlign w:val="center"/>
          </w:tcPr>
          <w:p w14:paraId="7E444184"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12 500</w:t>
            </w:r>
          </w:p>
        </w:tc>
      </w:tr>
      <w:tr w:rsidR="00606E2B" w:rsidRPr="003E6566" w14:paraId="065A29F7" w14:textId="77777777" w:rsidTr="00CE4AE2">
        <w:trPr>
          <w:trHeight w:val="1928"/>
        </w:trPr>
        <w:tc>
          <w:tcPr>
            <w:tcW w:w="854" w:type="dxa"/>
            <w:vAlign w:val="center"/>
          </w:tcPr>
          <w:p w14:paraId="59792A46"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14:paraId="1857B692" w14:textId="77777777"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14:paraId="7803AB2B" w14:textId="77777777"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14:paraId="3FCA904D" w14:textId="77777777"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14:paraId="590EA13A" w14:textId="77777777"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14:paraId="214C244F" w14:textId="77777777"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14:paraId="0119B64E" w14:textId="77777777"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14:paraId="52738C60" w14:textId="77777777"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14:paraId="35DD2800" w14:textId="77777777" w:rsidR="00606E2B" w:rsidRPr="002C6C1A" w:rsidRDefault="00606E2B" w:rsidP="00E12678">
            <w:pPr>
              <w:jc w:val="right"/>
              <w:rPr>
                <w:rFonts w:asciiTheme="minorHAnsi" w:eastAsia="Calibri" w:hAnsiTheme="minorHAnsi" w:cstheme="minorHAnsi"/>
                <w:i w:val="0"/>
              </w:rPr>
            </w:pPr>
          </w:p>
          <w:p w14:paraId="0054673D" w14:textId="77777777" w:rsidR="00606E2B" w:rsidRPr="002C6C1A" w:rsidRDefault="00E24BB7" w:rsidP="00E12678">
            <w:pPr>
              <w:jc w:val="right"/>
              <w:rPr>
                <w:rFonts w:asciiTheme="minorHAnsi" w:eastAsia="Calibri" w:hAnsiTheme="minorHAnsi" w:cstheme="minorHAnsi"/>
                <w:i w:val="0"/>
              </w:rPr>
            </w:pPr>
            <w:r w:rsidRPr="002C6C1A">
              <w:rPr>
                <w:rFonts w:asciiTheme="minorHAnsi" w:eastAsia="Calibri" w:hAnsiTheme="minorHAnsi" w:cstheme="minorHAnsi"/>
                <w:i w:val="0"/>
              </w:rPr>
              <w:t>do</w:t>
            </w:r>
            <w:r w:rsidR="00F80136" w:rsidRPr="002C6C1A">
              <w:rPr>
                <w:rFonts w:asciiTheme="minorHAnsi" w:eastAsia="Calibri" w:hAnsiTheme="minorHAnsi" w:cstheme="minorHAnsi"/>
                <w:i w:val="0"/>
              </w:rPr>
              <w:t xml:space="preserve"> 5</w:t>
            </w:r>
            <w:r w:rsidR="00606E2B" w:rsidRPr="002C6C1A">
              <w:rPr>
                <w:rFonts w:asciiTheme="minorHAnsi" w:eastAsia="Calibri" w:hAnsiTheme="minorHAnsi" w:cstheme="minorHAnsi"/>
                <w:i w:val="0"/>
              </w:rPr>
              <w:t>0</w:t>
            </w:r>
            <w:r w:rsidR="006B213D" w:rsidRPr="002C6C1A">
              <w:rPr>
                <w:rFonts w:asciiTheme="minorHAnsi" w:eastAsia="Calibri" w:hAnsiTheme="minorHAnsi" w:cstheme="minorHAnsi"/>
                <w:i w:val="0"/>
              </w:rPr>
              <w:t> </w:t>
            </w:r>
            <w:r w:rsidR="00606E2B" w:rsidRPr="002C6C1A">
              <w:rPr>
                <w:rFonts w:asciiTheme="minorHAnsi" w:eastAsia="Calibri" w:hAnsiTheme="minorHAnsi" w:cstheme="minorHAnsi"/>
                <w:i w:val="0"/>
              </w:rPr>
              <w:t>000</w:t>
            </w:r>
            <w:r w:rsidR="006B213D" w:rsidRPr="002C6C1A">
              <w:rPr>
                <w:rFonts w:asciiTheme="minorHAnsi" w:eastAsia="Calibri" w:hAnsiTheme="minorHAnsi" w:cstheme="minorHAnsi"/>
                <w:i w:val="0"/>
              </w:rPr>
              <w:t xml:space="preserve"> zł</w:t>
            </w:r>
            <w:r w:rsidR="00606E2B" w:rsidRPr="002C6C1A">
              <w:rPr>
                <w:rFonts w:asciiTheme="minorHAnsi" w:eastAsia="Calibri" w:hAnsiTheme="minorHAnsi" w:cstheme="minorHAnsi"/>
                <w:i w:val="0"/>
              </w:rPr>
              <w:t>;</w:t>
            </w:r>
          </w:p>
          <w:p w14:paraId="41093D77" w14:textId="77777777" w:rsidR="00606E2B" w:rsidRPr="002C6C1A" w:rsidRDefault="00606E2B" w:rsidP="00E12678">
            <w:pPr>
              <w:jc w:val="right"/>
              <w:rPr>
                <w:rFonts w:asciiTheme="minorHAnsi" w:eastAsia="Calibri" w:hAnsiTheme="minorHAnsi" w:cstheme="minorHAnsi"/>
                <w:i w:val="0"/>
              </w:rPr>
            </w:pPr>
            <w:r w:rsidRPr="002C6C1A">
              <w:rPr>
                <w:rFonts w:asciiTheme="minorHAnsi" w:eastAsia="Calibri" w:hAnsiTheme="minorHAnsi" w:cstheme="minorHAnsi"/>
                <w:i w:val="0"/>
              </w:rPr>
              <w:t>do 90%</w:t>
            </w:r>
          </w:p>
        </w:tc>
        <w:tc>
          <w:tcPr>
            <w:tcW w:w="1418" w:type="dxa"/>
            <w:vAlign w:val="center"/>
          </w:tcPr>
          <w:p w14:paraId="1A87E1D0" w14:textId="77777777" w:rsidR="00606E2B" w:rsidRPr="002C6C1A" w:rsidRDefault="00606E2B" w:rsidP="00E12678">
            <w:pPr>
              <w:jc w:val="center"/>
              <w:rPr>
                <w:rFonts w:asciiTheme="minorHAnsi" w:eastAsia="Calibri" w:hAnsiTheme="minorHAnsi" w:cstheme="minorHAnsi"/>
                <w:i w:val="0"/>
              </w:rPr>
            </w:pPr>
            <w:r w:rsidRPr="002C6C1A">
              <w:rPr>
                <w:rFonts w:asciiTheme="minorHAnsi" w:eastAsia="Calibri" w:hAnsiTheme="minorHAnsi" w:cstheme="minorHAnsi"/>
                <w:i w:val="0"/>
              </w:rPr>
              <w:t>Operacja własna</w:t>
            </w:r>
          </w:p>
        </w:tc>
        <w:tc>
          <w:tcPr>
            <w:tcW w:w="1843" w:type="dxa"/>
            <w:vAlign w:val="center"/>
          </w:tcPr>
          <w:p w14:paraId="69EEB9C8" w14:textId="77777777" w:rsidR="00606E2B" w:rsidRPr="002C6C1A" w:rsidRDefault="006B213D" w:rsidP="007D2FC0">
            <w:pPr>
              <w:jc w:val="right"/>
              <w:rPr>
                <w:rFonts w:asciiTheme="minorHAnsi" w:eastAsia="Calibri" w:hAnsiTheme="minorHAnsi" w:cstheme="minorHAnsi"/>
                <w:i w:val="0"/>
              </w:rPr>
            </w:pPr>
            <w:r w:rsidRPr="002C6C1A">
              <w:rPr>
                <w:rFonts w:asciiTheme="minorHAnsi" w:eastAsia="Calibri" w:hAnsiTheme="minorHAnsi" w:cstheme="minorHAnsi"/>
                <w:i w:val="0"/>
              </w:rPr>
              <w:t>11 488,53</w:t>
            </w:r>
          </w:p>
        </w:tc>
      </w:tr>
      <w:tr w:rsidR="00AF1B99" w:rsidRPr="003E6566" w14:paraId="70489DD7" w14:textId="77777777" w:rsidTr="00CE4AE2">
        <w:trPr>
          <w:trHeight w:val="1928"/>
        </w:trPr>
        <w:tc>
          <w:tcPr>
            <w:tcW w:w="854" w:type="dxa"/>
            <w:vAlign w:val="center"/>
          </w:tcPr>
          <w:p w14:paraId="01DE6B50" w14:textId="0589B1E0" w:rsidR="00AF1B99" w:rsidRPr="00EE6D4F" w:rsidRDefault="00AF1B99" w:rsidP="00E12678">
            <w:pPr>
              <w:jc w:val="center"/>
              <w:rPr>
                <w:rFonts w:asciiTheme="minorHAnsi" w:eastAsia="Calibri" w:hAnsiTheme="minorHAnsi" w:cstheme="minorHAnsi"/>
                <w:i w:val="0"/>
                <w:highlight w:val="yellow"/>
              </w:rPr>
            </w:pPr>
            <w:r w:rsidRPr="00EE6D4F">
              <w:rPr>
                <w:rFonts w:asciiTheme="minorHAnsi" w:eastAsia="Calibri" w:hAnsiTheme="minorHAnsi" w:cstheme="minorHAnsi"/>
                <w:i w:val="0"/>
                <w:highlight w:val="yellow"/>
              </w:rPr>
              <w:t>1.2.7</w:t>
            </w:r>
          </w:p>
        </w:tc>
        <w:tc>
          <w:tcPr>
            <w:tcW w:w="2548" w:type="dxa"/>
            <w:vAlign w:val="center"/>
          </w:tcPr>
          <w:p w14:paraId="4CC794DC" w14:textId="7CEFB863" w:rsidR="00AF1B99" w:rsidRPr="00EE6D4F" w:rsidRDefault="00AF1B99" w:rsidP="00E12678">
            <w:pPr>
              <w:jc w:val="left"/>
              <w:rPr>
                <w:rFonts w:asciiTheme="minorHAnsi" w:eastAsia="Times New Roman" w:hAnsiTheme="minorHAnsi" w:cstheme="minorHAnsi"/>
                <w:i w:val="0"/>
                <w:highlight w:val="yellow"/>
              </w:rPr>
            </w:pPr>
            <w:r w:rsidRPr="00EE6D4F">
              <w:rPr>
                <w:rFonts w:asciiTheme="minorHAnsi" w:eastAsia="Times New Roman" w:hAnsiTheme="minorHAnsi" w:cstheme="minorHAnsi"/>
                <w:i w:val="0"/>
                <w:highlight w:val="yellow"/>
              </w:rPr>
              <w:t>Rozpoczęcie działalności gospodarczej</w:t>
            </w:r>
          </w:p>
        </w:tc>
        <w:tc>
          <w:tcPr>
            <w:tcW w:w="4253" w:type="dxa"/>
            <w:vAlign w:val="center"/>
          </w:tcPr>
          <w:p w14:paraId="69D1075E" w14:textId="77777777" w:rsidR="00531A1A" w:rsidRDefault="00EE6D4F" w:rsidP="0053448B">
            <w:pPr>
              <w:numPr>
                <w:ilvl w:val="0"/>
                <w:numId w:val="20"/>
              </w:numPr>
              <w:tabs>
                <w:tab w:val="left" w:pos="459"/>
              </w:tabs>
              <w:ind w:left="171" w:hanging="182"/>
              <w:contextualSpacing/>
              <w:jc w:val="left"/>
              <w:rPr>
                <w:rFonts w:asciiTheme="minorHAnsi" w:eastAsia="Times New Roman" w:hAnsiTheme="minorHAnsi" w:cstheme="minorHAnsi"/>
                <w:i w:val="0"/>
                <w:highlight w:val="yellow"/>
              </w:rPr>
            </w:pPr>
            <w:r w:rsidRPr="00EE6D4F">
              <w:rPr>
                <w:rFonts w:asciiTheme="minorHAnsi" w:eastAsia="Times New Roman" w:hAnsiTheme="minorHAnsi" w:cstheme="minorHAnsi"/>
                <w:i w:val="0"/>
                <w:highlight w:val="yellow"/>
              </w:rPr>
              <w:t>Rozwój przedsiębiorczości poprzez podejmowanie działalności gospodarczej</w:t>
            </w:r>
          </w:p>
          <w:p w14:paraId="1FA689A1" w14:textId="4A06EB47" w:rsidR="00AF1B99" w:rsidRPr="00EE6D4F" w:rsidRDefault="00531A1A" w:rsidP="0053448B">
            <w:pPr>
              <w:numPr>
                <w:ilvl w:val="0"/>
                <w:numId w:val="20"/>
              </w:numPr>
              <w:tabs>
                <w:tab w:val="left" w:pos="459"/>
              </w:tabs>
              <w:ind w:left="171" w:hanging="182"/>
              <w:contextualSpacing/>
              <w:jc w:val="left"/>
              <w:rPr>
                <w:rFonts w:asciiTheme="minorHAnsi" w:eastAsia="Times New Roman" w:hAnsiTheme="minorHAnsi" w:cstheme="minorHAnsi"/>
                <w:i w:val="0"/>
                <w:highlight w:val="yellow"/>
              </w:rPr>
            </w:pPr>
            <w:r>
              <w:rPr>
                <w:rFonts w:asciiTheme="minorHAnsi" w:eastAsia="Times New Roman" w:hAnsiTheme="minorHAnsi" w:cstheme="minorHAnsi"/>
                <w:i w:val="0"/>
                <w:highlight w:val="yellow"/>
              </w:rPr>
              <w:t>Rozwój przedsiębiorczości poprzez</w:t>
            </w:r>
            <w:r w:rsidR="0053448B">
              <w:rPr>
                <w:rFonts w:asciiTheme="minorHAnsi" w:eastAsia="Times New Roman" w:hAnsiTheme="minorHAnsi" w:cstheme="minorHAnsi"/>
                <w:i w:val="0"/>
                <w:highlight w:val="yellow"/>
              </w:rPr>
              <w:t xml:space="preserve"> </w:t>
            </w:r>
            <w:r w:rsidR="0053448B" w:rsidRPr="00EE6D4F">
              <w:rPr>
                <w:rFonts w:asciiTheme="minorHAnsi" w:eastAsia="Times New Roman" w:hAnsiTheme="minorHAnsi" w:cstheme="minorHAnsi"/>
                <w:i w:val="0"/>
                <w:highlight w:val="yellow"/>
              </w:rPr>
              <w:t xml:space="preserve"> podejmowanie działalności gospodarczej</w:t>
            </w:r>
            <w:r w:rsidR="0053448B">
              <w:rPr>
                <w:rFonts w:asciiTheme="minorHAnsi" w:eastAsia="Times New Roman" w:hAnsiTheme="minorHAnsi" w:cstheme="minorHAnsi"/>
                <w:i w:val="0"/>
                <w:highlight w:val="yellow"/>
              </w:rPr>
              <w:t xml:space="preserve"> </w:t>
            </w:r>
            <w:r w:rsidR="00EE6D4F" w:rsidRPr="00EE6D4F">
              <w:rPr>
                <w:rFonts w:asciiTheme="minorHAnsi" w:eastAsia="Times New Roman" w:hAnsiTheme="minorHAnsi" w:cstheme="minorHAnsi"/>
                <w:i w:val="0"/>
                <w:highlight w:val="yellow"/>
              </w:rPr>
              <w:t>i podnoszeni</w:t>
            </w:r>
            <w:r w:rsidR="0053448B">
              <w:rPr>
                <w:rFonts w:asciiTheme="minorHAnsi" w:eastAsia="Times New Roman" w:hAnsiTheme="minorHAnsi" w:cstheme="minorHAnsi"/>
                <w:i w:val="0"/>
                <w:highlight w:val="yellow"/>
              </w:rPr>
              <w:t>e kompetencji osób realizujących</w:t>
            </w:r>
            <w:r w:rsidR="00EE6D4F" w:rsidRPr="00EE6D4F">
              <w:rPr>
                <w:rFonts w:asciiTheme="minorHAnsi" w:eastAsia="Times New Roman" w:hAnsiTheme="minorHAnsi" w:cstheme="minorHAnsi"/>
                <w:i w:val="0"/>
                <w:highlight w:val="yellow"/>
              </w:rPr>
              <w:t xml:space="preserve"> operacj</w:t>
            </w:r>
            <w:r w:rsidR="0053448B">
              <w:rPr>
                <w:rFonts w:asciiTheme="minorHAnsi" w:eastAsia="Times New Roman" w:hAnsiTheme="minorHAnsi" w:cstheme="minorHAnsi"/>
                <w:i w:val="0"/>
                <w:highlight w:val="yellow"/>
              </w:rPr>
              <w:t>e</w:t>
            </w:r>
            <w:r w:rsidR="00EE6D4F" w:rsidRPr="00EE6D4F">
              <w:rPr>
                <w:rFonts w:asciiTheme="minorHAnsi" w:eastAsia="Times New Roman" w:hAnsiTheme="minorHAnsi" w:cstheme="minorHAnsi"/>
                <w:i w:val="0"/>
                <w:highlight w:val="yellow"/>
              </w:rPr>
              <w:t>.</w:t>
            </w:r>
          </w:p>
        </w:tc>
        <w:tc>
          <w:tcPr>
            <w:tcW w:w="2405" w:type="dxa"/>
            <w:vAlign w:val="center"/>
          </w:tcPr>
          <w:p w14:paraId="52FA9777" w14:textId="74179B6A" w:rsidR="00AF1B99" w:rsidRPr="00EE6D4F" w:rsidRDefault="00EE6D4F" w:rsidP="00E12678">
            <w:pPr>
              <w:jc w:val="center"/>
              <w:rPr>
                <w:rFonts w:asciiTheme="minorHAnsi" w:eastAsia="Calibri" w:hAnsiTheme="minorHAnsi" w:cstheme="minorHAnsi"/>
                <w:i w:val="0"/>
                <w:highlight w:val="yellow"/>
              </w:rPr>
            </w:pPr>
            <w:r w:rsidRPr="00EE6D4F">
              <w:rPr>
                <w:rFonts w:asciiTheme="minorHAnsi" w:eastAsia="Calibri" w:hAnsiTheme="minorHAnsi" w:cstheme="minorHAnsi"/>
                <w:i w:val="0"/>
                <w:highlight w:val="yellow"/>
              </w:rPr>
              <w:t>Osoby fizyczne</w:t>
            </w:r>
          </w:p>
        </w:tc>
        <w:tc>
          <w:tcPr>
            <w:tcW w:w="1847" w:type="dxa"/>
            <w:vAlign w:val="center"/>
          </w:tcPr>
          <w:p w14:paraId="62E4555F" w14:textId="77777777" w:rsidR="0053448B" w:rsidRDefault="00EE6D4F" w:rsidP="00E12678">
            <w:pPr>
              <w:jc w:val="right"/>
              <w:rPr>
                <w:rFonts w:asciiTheme="minorHAnsi" w:eastAsia="Calibri" w:hAnsiTheme="minorHAnsi" w:cstheme="minorHAnsi"/>
                <w:i w:val="0"/>
                <w:highlight w:val="yellow"/>
              </w:rPr>
            </w:pPr>
            <w:r w:rsidRPr="00EE6D4F">
              <w:rPr>
                <w:rFonts w:asciiTheme="minorHAnsi" w:eastAsia="Calibri" w:hAnsiTheme="minorHAnsi" w:cstheme="minorHAnsi"/>
                <w:i w:val="0"/>
                <w:highlight w:val="yellow"/>
              </w:rPr>
              <w:t xml:space="preserve"> 75 000 zł </w:t>
            </w:r>
          </w:p>
          <w:p w14:paraId="72918FFC" w14:textId="455EDA2A" w:rsidR="00AF1B99" w:rsidRPr="00EE6D4F" w:rsidRDefault="00EE6D4F" w:rsidP="0053448B">
            <w:pPr>
              <w:rPr>
                <w:rFonts w:asciiTheme="minorHAnsi" w:eastAsia="Calibri" w:hAnsiTheme="minorHAnsi" w:cstheme="minorHAnsi"/>
                <w:i w:val="0"/>
                <w:highlight w:val="yellow"/>
              </w:rPr>
            </w:pPr>
            <w:r w:rsidRPr="00EE6D4F">
              <w:rPr>
                <w:rFonts w:asciiTheme="minorHAnsi" w:eastAsia="Calibri" w:hAnsiTheme="minorHAnsi" w:cstheme="minorHAnsi"/>
                <w:i w:val="0"/>
                <w:highlight w:val="yellow"/>
              </w:rPr>
              <w:t>100% (premia)</w:t>
            </w:r>
          </w:p>
        </w:tc>
        <w:tc>
          <w:tcPr>
            <w:tcW w:w="1418" w:type="dxa"/>
            <w:vAlign w:val="center"/>
          </w:tcPr>
          <w:p w14:paraId="554DBBFE" w14:textId="4CA5DAC7" w:rsidR="00AF1B99" w:rsidRPr="00EE6D4F" w:rsidRDefault="00EE6D4F" w:rsidP="00E12678">
            <w:pPr>
              <w:jc w:val="center"/>
              <w:rPr>
                <w:rFonts w:asciiTheme="minorHAnsi" w:eastAsia="Calibri" w:hAnsiTheme="minorHAnsi" w:cstheme="minorHAnsi"/>
                <w:i w:val="0"/>
                <w:highlight w:val="yellow"/>
              </w:rPr>
            </w:pPr>
            <w:r w:rsidRPr="00EE6D4F">
              <w:rPr>
                <w:rFonts w:asciiTheme="minorHAnsi" w:eastAsia="Calibri" w:hAnsiTheme="minorHAnsi" w:cstheme="minorHAnsi"/>
                <w:i w:val="0"/>
                <w:highlight w:val="yellow"/>
              </w:rPr>
              <w:t>Konkurs</w:t>
            </w:r>
          </w:p>
        </w:tc>
        <w:tc>
          <w:tcPr>
            <w:tcW w:w="1843" w:type="dxa"/>
            <w:vAlign w:val="center"/>
          </w:tcPr>
          <w:p w14:paraId="2231EC72" w14:textId="6AF81FF8" w:rsidR="00AF1B99" w:rsidRPr="00EE6D4F" w:rsidRDefault="00EE6D4F" w:rsidP="007D2FC0">
            <w:pPr>
              <w:jc w:val="right"/>
              <w:rPr>
                <w:rFonts w:asciiTheme="minorHAnsi" w:eastAsia="Calibri" w:hAnsiTheme="minorHAnsi" w:cstheme="minorHAnsi"/>
                <w:i w:val="0"/>
                <w:highlight w:val="yellow"/>
              </w:rPr>
            </w:pPr>
            <w:r>
              <w:rPr>
                <w:rFonts w:asciiTheme="minorHAnsi" w:eastAsia="Calibri" w:hAnsiTheme="minorHAnsi" w:cstheme="minorHAnsi"/>
                <w:i w:val="0"/>
                <w:highlight w:val="yellow"/>
              </w:rPr>
              <w:t>150 00</w:t>
            </w:r>
            <w:r w:rsidR="003F1360" w:rsidRPr="00EE6D4F">
              <w:rPr>
                <w:rFonts w:asciiTheme="minorHAnsi" w:eastAsia="Calibri" w:hAnsiTheme="minorHAnsi" w:cstheme="minorHAnsi"/>
                <w:i w:val="0"/>
                <w:highlight w:val="yellow"/>
              </w:rPr>
              <w:t>0,00</w:t>
            </w:r>
          </w:p>
        </w:tc>
      </w:tr>
    </w:tbl>
    <w:p w14:paraId="0354784C" w14:textId="67D79C6A" w:rsidR="009729C3" w:rsidRPr="009729C3" w:rsidRDefault="00606E2B" w:rsidP="00E12678">
      <w:pPr>
        <w:jc w:val="center"/>
        <w:rPr>
          <w:rFonts w:eastAsia="Calibri"/>
          <w:sz w:val="12"/>
          <w:szCs w:val="22"/>
          <w:lang w:bidi="ar-SA"/>
        </w:rPr>
      </w:pPr>
      <w:r w:rsidRPr="003E6566">
        <w:rPr>
          <w:rFonts w:eastAsia="Calibri"/>
          <w:sz w:val="22"/>
          <w:szCs w:val="22"/>
          <w:lang w:bidi="ar-SA"/>
        </w:rPr>
        <w:t>Źródło: Opracowanie własne</w:t>
      </w:r>
    </w:p>
    <w:p w14:paraId="5A97B65A" w14:textId="77777777" w:rsidR="006D7E71" w:rsidRDefault="006D7E71" w:rsidP="00E12678">
      <w:pPr>
        <w:jc w:val="left"/>
        <w:rPr>
          <w:rFonts w:eastAsia="Calibri"/>
          <w:b/>
          <w:bCs/>
          <w:i w:val="0"/>
          <w:color w:val="000000"/>
          <w:sz w:val="22"/>
          <w:szCs w:val="22"/>
        </w:rPr>
      </w:pPr>
      <w:bookmarkStart w:id="55" w:name="_Toc436055416"/>
      <w:r>
        <w:rPr>
          <w:rFonts w:eastAsia="Calibri"/>
          <w:b/>
          <w:bCs/>
          <w:i w:val="0"/>
          <w:color w:val="000000"/>
          <w:sz w:val="22"/>
          <w:szCs w:val="22"/>
        </w:rPr>
        <w:br w:type="page"/>
      </w:r>
    </w:p>
    <w:p w14:paraId="093B8420" w14:textId="76AD3C38" w:rsidR="00B53E61" w:rsidRPr="00B53E61" w:rsidRDefault="00B53E61" w:rsidP="00E12678">
      <w:pPr>
        <w:spacing w:line="240" w:lineRule="auto"/>
        <w:jc w:val="center"/>
        <w:rPr>
          <w:rFonts w:eastAsia="Calibri"/>
          <w:b/>
          <w:bCs/>
          <w:i w:val="0"/>
          <w:color w:val="000000"/>
          <w:sz w:val="22"/>
          <w:szCs w:val="22"/>
        </w:rPr>
      </w:pPr>
      <w:bookmarkStart w:id="56"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025298">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5"/>
      <w:bookmarkEnd w:id="56"/>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14:paraId="6BFC1607" w14:textId="77777777" w:rsidTr="00B53E61">
        <w:trPr>
          <w:jc w:val="center"/>
        </w:trPr>
        <w:tc>
          <w:tcPr>
            <w:tcW w:w="1062" w:type="dxa"/>
            <w:shd w:val="clear" w:color="auto" w:fill="D5DCE4"/>
            <w:vAlign w:val="center"/>
          </w:tcPr>
          <w:p w14:paraId="4B48798B" w14:textId="77777777"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14:paraId="366BB2FF" w14:textId="77777777"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14:paraId="5CBEB0E2" w14:textId="77777777"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14:paraId="1A94BC8C" w14:textId="77777777"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14:paraId="571216A8" w14:textId="77777777"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14:paraId="57706CC3" w14:textId="77777777" w:rsidTr="000930DA">
        <w:trPr>
          <w:trHeight w:val="46"/>
          <w:jc w:val="center"/>
        </w:trPr>
        <w:tc>
          <w:tcPr>
            <w:tcW w:w="1062" w:type="dxa"/>
            <w:vAlign w:val="center"/>
          </w:tcPr>
          <w:p w14:paraId="40E5F311" w14:textId="77777777"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14:paraId="50AABC00" w14:textId="77777777"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14:paraId="40FB2A43" w14:textId="77777777"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14:paraId="7E911325" w14:textId="77777777"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14:paraId="1E98653C" w14:textId="77777777"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14:paraId="2B5F7694" w14:textId="77777777" w:rsidTr="005427BF">
        <w:trPr>
          <w:trHeight w:val="630"/>
          <w:jc w:val="center"/>
        </w:trPr>
        <w:tc>
          <w:tcPr>
            <w:tcW w:w="1062" w:type="dxa"/>
            <w:vMerge w:val="restart"/>
            <w:vAlign w:val="center"/>
          </w:tcPr>
          <w:p w14:paraId="0F095700" w14:textId="77777777"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14:paraId="745B4C86" w14:textId="77777777"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14:paraId="6D93B35A" w14:textId="77777777"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14:paraId="56547B81" w14:textId="77777777"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14:paraId="0212EECA" w14:textId="77777777"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14:paraId="52BF31EB" w14:textId="77777777" w:rsidTr="00C33873">
        <w:trPr>
          <w:trHeight w:val="630"/>
          <w:jc w:val="center"/>
        </w:trPr>
        <w:tc>
          <w:tcPr>
            <w:tcW w:w="1062" w:type="dxa"/>
            <w:vMerge/>
            <w:vAlign w:val="center"/>
          </w:tcPr>
          <w:p w14:paraId="0854D247" w14:textId="77777777" w:rsidR="005427BF" w:rsidRPr="00B53E61" w:rsidRDefault="005427BF" w:rsidP="00E12678">
            <w:pPr>
              <w:jc w:val="center"/>
              <w:rPr>
                <w:rFonts w:eastAsia="Calibri"/>
                <w:b/>
                <w:i w:val="0"/>
                <w:sz w:val="22"/>
              </w:rPr>
            </w:pPr>
          </w:p>
        </w:tc>
        <w:tc>
          <w:tcPr>
            <w:tcW w:w="1548" w:type="dxa"/>
            <w:vMerge/>
            <w:vAlign w:val="center"/>
          </w:tcPr>
          <w:p w14:paraId="3913B55A" w14:textId="77777777" w:rsidR="005427BF" w:rsidRPr="00B53E61" w:rsidRDefault="005427BF" w:rsidP="00E12678">
            <w:pPr>
              <w:jc w:val="center"/>
              <w:rPr>
                <w:rFonts w:eastAsia="Calibri"/>
                <w:i w:val="0"/>
                <w:sz w:val="22"/>
              </w:rPr>
            </w:pPr>
          </w:p>
        </w:tc>
        <w:tc>
          <w:tcPr>
            <w:tcW w:w="3055" w:type="dxa"/>
            <w:shd w:val="clear" w:color="auto" w:fill="auto"/>
            <w:vAlign w:val="center"/>
          </w:tcPr>
          <w:p w14:paraId="44210314" w14:textId="77777777"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14:paraId="417FF7BF" w14:textId="77777777"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14:paraId="6550404A" w14:textId="77777777" w:rsidR="005427BF" w:rsidRPr="00B53E61" w:rsidRDefault="005427BF" w:rsidP="00E12678">
            <w:pPr>
              <w:jc w:val="left"/>
              <w:rPr>
                <w:rFonts w:eastAsia="Calibri"/>
                <w:i w:val="0"/>
                <w:sz w:val="22"/>
              </w:rPr>
            </w:pPr>
          </w:p>
        </w:tc>
      </w:tr>
      <w:tr w:rsidR="005427BF" w:rsidRPr="00B53E61" w14:paraId="057E1CCA" w14:textId="77777777" w:rsidTr="000930DA">
        <w:trPr>
          <w:trHeight w:val="46"/>
          <w:jc w:val="center"/>
        </w:trPr>
        <w:tc>
          <w:tcPr>
            <w:tcW w:w="1062" w:type="dxa"/>
            <w:vMerge/>
            <w:vAlign w:val="center"/>
          </w:tcPr>
          <w:p w14:paraId="0BEAF8D0" w14:textId="77777777" w:rsidR="005427BF" w:rsidRPr="00B53E61" w:rsidRDefault="005427BF" w:rsidP="00E12678">
            <w:pPr>
              <w:jc w:val="center"/>
              <w:rPr>
                <w:rFonts w:eastAsia="Calibri"/>
                <w:b/>
                <w:i w:val="0"/>
                <w:sz w:val="22"/>
              </w:rPr>
            </w:pPr>
          </w:p>
        </w:tc>
        <w:tc>
          <w:tcPr>
            <w:tcW w:w="1548" w:type="dxa"/>
            <w:vMerge/>
            <w:vAlign w:val="center"/>
          </w:tcPr>
          <w:p w14:paraId="50580161" w14:textId="77777777" w:rsidR="005427BF" w:rsidRPr="00B53E61" w:rsidRDefault="005427BF" w:rsidP="00E12678">
            <w:pPr>
              <w:jc w:val="center"/>
              <w:rPr>
                <w:rFonts w:eastAsia="Calibri"/>
                <w:i w:val="0"/>
                <w:sz w:val="22"/>
              </w:rPr>
            </w:pPr>
          </w:p>
        </w:tc>
        <w:tc>
          <w:tcPr>
            <w:tcW w:w="3055" w:type="dxa"/>
            <w:vAlign w:val="center"/>
          </w:tcPr>
          <w:p w14:paraId="5B39BA75" w14:textId="77777777"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14:paraId="50B2FAA3" w14:textId="77777777"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14:paraId="7D461AC6" w14:textId="77777777" w:rsidR="005427BF" w:rsidRPr="00B53E61" w:rsidRDefault="005427BF" w:rsidP="00E12678">
            <w:pPr>
              <w:jc w:val="left"/>
              <w:rPr>
                <w:rFonts w:eastAsia="Calibri"/>
                <w:i w:val="0"/>
                <w:sz w:val="22"/>
              </w:rPr>
            </w:pPr>
          </w:p>
        </w:tc>
      </w:tr>
      <w:tr w:rsidR="005427BF" w:rsidRPr="00B53E61" w14:paraId="0E3A59C5" w14:textId="77777777" w:rsidTr="000930DA">
        <w:trPr>
          <w:trHeight w:val="46"/>
          <w:jc w:val="center"/>
        </w:trPr>
        <w:tc>
          <w:tcPr>
            <w:tcW w:w="1062" w:type="dxa"/>
            <w:vMerge/>
            <w:vAlign w:val="center"/>
          </w:tcPr>
          <w:p w14:paraId="5223126D" w14:textId="77777777" w:rsidR="005427BF" w:rsidRPr="00B53E61" w:rsidRDefault="005427BF" w:rsidP="00E12678">
            <w:pPr>
              <w:jc w:val="center"/>
              <w:rPr>
                <w:rFonts w:eastAsia="Calibri"/>
                <w:b/>
                <w:i w:val="0"/>
                <w:sz w:val="22"/>
              </w:rPr>
            </w:pPr>
          </w:p>
        </w:tc>
        <w:tc>
          <w:tcPr>
            <w:tcW w:w="1548" w:type="dxa"/>
            <w:vMerge/>
            <w:vAlign w:val="center"/>
          </w:tcPr>
          <w:p w14:paraId="2686BD69" w14:textId="77777777" w:rsidR="005427BF" w:rsidRPr="00B53E61" w:rsidRDefault="005427BF" w:rsidP="00E12678">
            <w:pPr>
              <w:jc w:val="center"/>
              <w:rPr>
                <w:rFonts w:eastAsia="Calibri"/>
                <w:i w:val="0"/>
                <w:sz w:val="22"/>
              </w:rPr>
            </w:pPr>
          </w:p>
        </w:tc>
        <w:tc>
          <w:tcPr>
            <w:tcW w:w="3055" w:type="dxa"/>
            <w:vAlign w:val="center"/>
          </w:tcPr>
          <w:p w14:paraId="1A1D2882" w14:textId="77777777"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14:paraId="6BA7C204" w14:textId="77777777"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14:paraId="1DCAF589" w14:textId="77777777" w:rsidR="005427BF" w:rsidRPr="00B53E61" w:rsidRDefault="005427BF" w:rsidP="00E12678">
            <w:pPr>
              <w:jc w:val="left"/>
              <w:rPr>
                <w:rFonts w:eastAsia="Calibri"/>
                <w:i w:val="0"/>
                <w:sz w:val="22"/>
              </w:rPr>
            </w:pPr>
          </w:p>
        </w:tc>
      </w:tr>
      <w:tr w:rsidR="005427BF" w:rsidRPr="00B53E61" w14:paraId="526D2788" w14:textId="77777777" w:rsidTr="000930DA">
        <w:trPr>
          <w:jc w:val="center"/>
        </w:trPr>
        <w:tc>
          <w:tcPr>
            <w:tcW w:w="1062" w:type="dxa"/>
            <w:vMerge/>
            <w:vAlign w:val="center"/>
          </w:tcPr>
          <w:p w14:paraId="6F929B9A" w14:textId="77777777" w:rsidR="005427BF" w:rsidRPr="00B53E61" w:rsidRDefault="005427BF" w:rsidP="00E12678">
            <w:pPr>
              <w:jc w:val="center"/>
              <w:rPr>
                <w:rFonts w:eastAsia="Calibri"/>
                <w:i w:val="0"/>
                <w:sz w:val="22"/>
              </w:rPr>
            </w:pPr>
          </w:p>
        </w:tc>
        <w:tc>
          <w:tcPr>
            <w:tcW w:w="1548" w:type="dxa"/>
            <w:vMerge/>
            <w:vAlign w:val="center"/>
          </w:tcPr>
          <w:p w14:paraId="66685642" w14:textId="77777777" w:rsidR="005427BF" w:rsidRPr="00B53E61" w:rsidRDefault="005427BF" w:rsidP="00E12678">
            <w:pPr>
              <w:jc w:val="center"/>
              <w:rPr>
                <w:rFonts w:eastAsia="Calibri"/>
                <w:i w:val="0"/>
                <w:sz w:val="22"/>
              </w:rPr>
            </w:pPr>
          </w:p>
        </w:tc>
        <w:tc>
          <w:tcPr>
            <w:tcW w:w="3055" w:type="dxa"/>
            <w:vAlign w:val="center"/>
          </w:tcPr>
          <w:p w14:paraId="4BC210CC" w14:textId="77777777"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14:paraId="6F0B2E62" w14:textId="77777777"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14:paraId="1AFF625C" w14:textId="77777777" w:rsidR="005427BF" w:rsidRPr="00B53E61" w:rsidRDefault="005427BF" w:rsidP="00E12678">
            <w:pPr>
              <w:jc w:val="left"/>
              <w:rPr>
                <w:rFonts w:eastAsia="Calibri"/>
                <w:i w:val="0"/>
                <w:sz w:val="22"/>
              </w:rPr>
            </w:pPr>
          </w:p>
        </w:tc>
      </w:tr>
      <w:tr w:rsidR="00544A46" w:rsidRPr="00B53E61" w14:paraId="4491C6FF" w14:textId="77777777" w:rsidTr="000930DA">
        <w:trPr>
          <w:jc w:val="center"/>
        </w:trPr>
        <w:tc>
          <w:tcPr>
            <w:tcW w:w="1062" w:type="dxa"/>
            <w:vAlign w:val="center"/>
          </w:tcPr>
          <w:p w14:paraId="40926A84" w14:textId="77777777"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14:paraId="4C0D2930" w14:textId="77777777"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14:paraId="2FF1EB1C" w14:textId="77777777"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14:paraId="6ED54E63" w14:textId="77777777"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14:paraId="082D152B" w14:textId="77777777"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14:paraId="6AF9B28A" w14:textId="77777777" w:rsidTr="000930DA">
        <w:trPr>
          <w:jc w:val="center"/>
        </w:trPr>
        <w:tc>
          <w:tcPr>
            <w:tcW w:w="1062" w:type="dxa"/>
            <w:vAlign w:val="center"/>
          </w:tcPr>
          <w:p w14:paraId="278BFD34" w14:textId="77777777"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14:paraId="407D8231" w14:textId="77777777"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14:paraId="29F86486" w14:textId="77777777"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14:paraId="39353089" w14:textId="77777777"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14:paraId="4893D907" w14:textId="77777777"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14:paraId="3CCF6297" w14:textId="77777777" w:rsidTr="000930DA">
        <w:trPr>
          <w:jc w:val="center"/>
        </w:trPr>
        <w:tc>
          <w:tcPr>
            <w:tcW w:w="1062" w:type="dxa"/>
            <w:vAlign w:val="center"/>
          </w:tcPr>
          <w:p w14:paraId="08433F8A" w14:textId="77777777"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14:paraId="16E937B9" w14:textId="77777777"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14:paraId="0C0B7C97" w14:textId="77777777"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14:paraId="2FB7722A" w14:textId="77777777"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14:paraId="2BA38FC6" w14:textId="77777777"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14:paraId="1BDD05F8" w14:textId="77777777" w:rsidTr="000930DA">
        <w:trPr>
          <w:jc w:val="center"/>
        </w:trPr>
        <w:tc>
          <w:tcPr>
            <w:tcW w:w="1062" w:type="dxa"/>
            <w:vAlign w:val="center"/>
          </w:tcPr>
          <w:p w14:paraId="7B061584" w14:textId="77777777"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14:paraId="337460EA" w14:textId="77777777"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14:paraId="12B6C382" w14:textId="77777777"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14:paraId="0877052E" w14:textId="77777777"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14:paraId="590E7CF7" w14:textId="77777777"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F00862" w:rsidRPr="00B53E61" w14:paraId="5C123EDE" w14:textId="77777777" w:rsidTr="000930DA">
        <w:trPr>
          <w:jc w:val="center"/>
        </w:trPr>
        <w:tc>
          <w:tcPr>
            <w:tcW w:w="1062" w:type="dxa"/>
            <w:vAlign w:val="center"/>
          </w:tcPr>
          <w:p w14:paraId="51F3D75E" w14:textId="784EF0B3" w:rsidR="00F00862" w:rsidRPr="00C27B78" w:rsidRDefault="00F00862" w:rsidP="00F00862">
            <w:pPr>
              <w:jc w:val="center"/>
              <w:rPr>
                <w:rFonts w:eastAsia="Calibri"/>
                <w:i w:val="0"/>
                <w:sz w:val="22"/>
              </w:rPr>
            </w:pPr>
            <w:r w:rsidRPr="00C27B78">
              <w:rPr>
                <w:rFonts w:eastAsia="Calibri"/>
                <w:i w:val="0"/>
                <w:sz w:val="22"/>
              </w:rPr>
              <w:t>1.1.5</w:t>
            </w:r>
          </w:p>
        </w:tc>
        <w:tc>
          <w:tcPr>
            <w:tcW w:w="1548" w:type="dxa"/>
            <w:vAlign w:val="center"/>
          </w:tcPr>
          <w:p w14:paraId="129A097E" w14:textId="750DA03E" w:rsidR="00F00862" w:rsidRPr="00C27B78" w:rsidRDefault="00F00862" w:rsidP="00F00862">
            <w:pPr>
              <w:jc w:val="center"/>
              <w:rPr>
                <w:rFonts w:eastAsia="Calibri"/>
                <w:i w:val="0"/>
                <w:sz w:val="22"/>
              </w:rPr>
            </w:pPr>
            <w:r w:rsidRPr="00C27B78">
              <w:rPr>
                <w:rFonts w:eastAsia="Calibri"/>
                <w:i w:val="0"/>
                <w:sz w:val="22"/>
              </w:rPr>
              <w:t>Produktu</w:t>
            </w:r>
          </w:p>
        </w:tc>
        <w:tc>
          <w:tcPr>
            <w:tcW w:w="3055" w:type="dxa"/>
            <w:vAlign w:val="center"/>
          </w:tcPr>
          <w:p w14:paraId="3A6AE02B" w14:textId="2D0C3517" w:rsidR="00F00862" w:rsidRPr="00C27B78" w:rsidRDefault="00F00862" w:rsidP="00F00862">
            <w:pPr>
              <w:jc w:val="left"/>
              <w:rPr>
                <w:rFonts w:eastAsia="Calibri"/>
                <w:i w:val="0"/>
                <w:sz w:val="22"/>
                <w:szCs w:val="22"/>
              </w:rPr>
            </w:pPr>
            <w:r w:rsidRPr="00C27B78">
              <w:rPr>
                <w:rFonts w:eastAsia="Calibri"/>
                <w:i w:val="0"/>
                <w:sz w:val="22"/>
                <w:szCs w:val="22"/>
              </w:rPr>
              <w:t>Liczba zrealizowanych projektów współpracy</w:t>
            </w:r>
          </w:p>
        </w:tc>
        <w:tc>
          <w:tcPr>
            <w:tcW w:w="5670" w:type="dxa"/>
            <w:vAlign w:val="center"/>
          </w:tcPr>
          <w:p w14:paraId="3126B0B5" w14:textId="485D7478" w:rsidR="00F00862" w:rsidRPr="00C27B78" w:rsidRDefault="00F00862" w:rsidP="00F00862">
            <w:pPr>
              <w:jc w:val="left"/>
              <w:rPr>
                <w:rFonts w:eastAsia="Calibri"/>
                <w:i w:val="0"/>
                <w:sz w:val="22"/>
              </w:rPr>
            </w:pPr>
            <w:r w:rsidRPr="00C27B78">
              <w:rPr>
                <w:rFonts w:eastAsia="Calibri"/>
                <w:i w:val="0"/>
                <w:sz w:val="22"/>
              </w:rPr>
              <w:t>Suma projektów współpracy podana na podstawie podpisanych umów o współpracy z inną LGD.</w:t>
            </w:r>
          </w:p>
        </w:tc>
        <w:tc>
          <w:tcPr>
            <w:tcW w:w="3828" w:type="dxa"/>
            <w:vAlign w:val="center"/>
          </w:tcPr>
          <w:p w14:paraId="3455D67D" w14:textId="4449F383" w:rsidR="00F00862" w:rsidRPr="00C27B78" w:rsidRDefault="00F00862" w:rsidP="00F00862">
            <w:pPr>
              <w:jc w:val="left"/>
              <w:rPr>
                <w:rFonts w:eastAsia="Calibri"/>
                <w:i w:val="0"/>
                <w:sz w:val="22"/>
              </w:rPr>
            </w:pPr>
            <w:r w:rsidRPr="00C27B78">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F00862" w:rsidRPr="00B53E61" w14:paraId="4ABEF20B" w14:textId="77777777" w:rsidTr="000930DA">
        <w:trPr>
          <w:trHeight w:val="385"/>
          <w:jc w:val="center"/>
        </w:trPr>
        <w:tc>
          <w:tcPr>
            <w:tcW w:w="1062" w:type="dxa"/>
            <w:vMerge w:val="restart"/>
            <w:vAlign w:val="center"/>
          </w:tcPr>
          <w:p w14:paraId="093AC6B3" w14:textId="77777777" w:rsidR="00F00862" w:rsidRPr="00B53E61" w:rsidRDefault="00F00862" w:rsidP="00F00862">
            <w:pPr>
              <w:jc w:val="center"/>
              <w:rPr>
                <w:rFonts w:eastAsia="Calibri"/>
                <w:b/>
                <w:i w:val="0"/>
                <w:sz w:val="22"/>
              </w:rPr>
            </w:pPr>
            <w:r>
              <w:rPr>
                <w:rFonts w:eastAsia="Calibri"/>
                <w:b/>
                <w:i w:val="0"/>
                <w:sz w:val="22"/>
              </w:rPr>
              <w:t>W1.0</w:t>
            </w:r>
          </w:p>
        </w:tc>
        <w:tc>
          <w:tcPr>
            <w:tcW w:w="1548" w:type="dxa"/>
            <w:vMerge w:val="restart"/>
            <w:vAlign w:val="center"/>
          </w:tcPr>
          <w:p w14:paraId="2EE57F12" w14:textId="77777777" w:rsidR="00F00862" w:rsidRPr="00B53E61" w:rsidRDefault="00F00862" w:rsidP="00F00862">
            <w:pPr>
              <w:jc w:val="center"/>
              <w:rPr>
                <w:rFonts w:eastAsia="Calibri"/>
                <w:i w:val="0"/>
                <w:sz w:val="22"/>
              </w:rPr>
            </w:pPr>
            <w:r w:rsidRPr="00B53E61">
              <w:rPr>
                <w:rFonts w:eastAsia="Calibri"/>
                <w:i w:val="0"/>
                <w:sz w:val="22"/>
              </w:rPr>
              <w:t>Oddziaływania</w:t>
            </w:r>
          </w:p>
        </w:tc>
        <w:tc>
          <w:tcPr>
            <w:tcW w:w="3055" w:type="dxa"/>
            <w:vAlign w:val="center"/>
          </w:tcPr>
          <w:p w14:paraId="3548984D" w14:textId="77777777" w:rsidR="00F00862" w:rsidRPr="00B53E61" w:rsidRDefault="00F00862" w:rsidP="00F00862">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14:paraId="3D0795BE" w14:textId="77777777" w:rsidR="00F00862" w:rsidRPr="00B53E61" w:rsidRDefault="00F00862" w:rsidP="00F00862">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14:paraId="670876B5" w14:textId="77777777" w:rsidR="00F00862" w:rsidRPr="00B53E61" w:rsidRDefault="00F00862" w:rsidP="00F00862">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F00862" w:rsidRPr="00B53E61" w14:paraId="61368C9C" w14:textId="77777777" w:rsidTr="000930DA">
        <w:trPr>
          <w:trHeight w:val="368"/>
          <w:jc w:val="center"/>
        </w:trPr>
        <w:tc>
          <w:tcPr>
            <w:tcW w:w="1062" w:type="dxa"/>
            <w:vMerge/>
            <w:vAlign w:val="center"/>
          </w:tcPr>
          <w:p w14:paraId="1A58663E" w14:textId="77777777" w:rsidR="00F00862" w:rsidRPr="00B53E61" w:rsidRDefault="00F00862" w:rsidP="00F00862">
            <w:pPr>
              <w:jc w:val="center"/>
              <w:rPr>
                <w:rFonts w:eastAsia="Calibri"/>
                <w:b/>
                <w:i w:val="0"/>
                <w:sz w:val="22"/>
              </w:rPr>
            </w:pPr>
          </w:p>
        </w:tc>
        <w:tc>
          <w:tcPr>
            <w:tcW w:w="1548" w:type="dxa"/>
            <w:vMerge/>
            <w:vAlign w:val="center"/>
          </w:tcPr>
          <w:p w14:paraId="4C570E9F" w14:textId="77777777" w:rsidR="00F00862" w:rsidRPr="00B53E61" w:rsidRDefault="00F00862" w:rsidP="00F00862">
            <w:pPr>
              <w:jc w:val="center"/>
              <w:rPr>
                <w:rFonts w:eastAsia="Calibri"/>
                <w:i w:val="0"/>
                <w:sz w:val="22"/>
              </w:rPr>
            </w:pPr>
          </w:p>
        </w:tc>
        <w:tc>
          <w:tcPr>
            <w:tcW w:w="3055" w:type="dxa"/>
            <w:vAlign w:val="center"/>
          </w:tcPr>
          <w:p w14:paraId="42D8C925" w14:textId="77777777" w:rsidR="00F00862" w:rsidRPr="00B53E61" w:rsidRDefault="00F00862" w:rsidP="00F00862">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14:paraId="11A9730D" w14:textId="77777777" w:rsidR="00F00862" w:rsidRPr="00B53E61" w:rsidRDefault="00F00862" w:rsidP="00F00862">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14:paraId="2CAF6EB3" w14:textId="77777777" w:rsidR="00F00862" w:rsidRPr="00B53E61" w:rsidRDefault="00F00862" w:rsidP="00F00862">
            <w:pPr>
              <w:jc w:val="left"/>
              <w:rPr>
                <w:rFonts w:eastAsia="Calibri"/>
                <w:i w:val="0"/>
                <w:sz w:val="22"/>
              </w:rPr>
            </w:pPr>
          </w:p>
        </w:tc>
      </w:tr>
      <w:tr w:rsidR="00F00862" w:rsidRPr="00B53E61" w14:paraId="48C0620D" w14:textId="77777777" w:rsidTr="000930DA">
        <w:trPr>
          <w:jc w:val="center"/>
        </w:trPr>
        <w:tc>
          <w:tcPr>
            <w:tcW w:w="1062" w:type="dxa"/>
            <w:vMerge w:val="restart"/>
            <w:vAlign w:val="center"/>
          </w:tcPr>
          <w:p w14:paraId="04BD36BC" w14:textId="77777777" w:rsidR="00F00862" w:rsidRPr="00B53E61" w:rsidRDefault="00F00862" w:rsidP="00F00862">
            <w:pPr>
              <w:jc w:val="center"/>
              <w:rPr>
                <w:rFonts w:eastAsia="Calibri"/>
                <w:b/>
                <w:i w:val="0"/>
                <w:sz w:val="22"/>
              </w:rPr>
            </w:pPr>
            <w:r w:rsidRPr="00B53E61">
              <w:rPr>
                <w:rFonts w:eastAsia="Calibri"/>
                <w:b/>
                <w:i w:val="0"/>
                <w:sz w:val="22"/>
              </w:rPr>
              <w:t>1.2</w:t>
            </w:r>
          </w:p>
        </w:tc>
        <w:tc>
          <w:tcPr>
            <w:tcW w:w="1548" w:type="dxa"/>
            <w:vMerge w:val="restart"/>
            <w:vAlign w:val="center"/>
          </w:tcPr>
          <w:p w14:paraId="69E979A6" w14:textId="77777777" w:rsidR="00F00862" w:rsidRPr="00B53E61" w:rsidRDefault="00F00862" w:rsidP="00F00862">
            <w:pPr>
              <w:jc w:val="center"/>
              <w:rPr>
                <w:rFonts w:eastAsia="Calibri"/>
                <w:i w:val="0"/>
                <w:sz w:val="22"/>
              </w:rPr>
            </w:pPr>
            <w:r w:rsidRPr="00B53E61">
              <w:rPr>
                <w:rFonts w:eastAsia="Calibri"/>
                <w:i w:val="0"/>
                <w:sz w:val="22"/>
              </w:rPr>
              <w:t>Rezultatu</w:t>
            </w:r>
          </w:p>
        </w:tc>
        <w:tc>
          <w:tcPr>
            <w:tcW w:w="3055" w:type="dxa"/>
            <w:vAlign w:val="center"/>
          </w:tcPr>
          <w:p w14:paraId="3CECCDB7"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14:paraId="639CBB59" w14:textId="77777777" w:rsidR="00F00862" w:rsidRPr="00B53E61" w:rsidRDefault="00F00862" w:rsidP="00F00862">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14:paraId="0ECC2552" w14:textId="77777777" w:rsidR="00F00862" w:rsidRPr="00B53E61" w:rsidRDefault="00F00862" w:rsidP="00F00862">
            <w:pPr>
              <w:jc w:val="left"/>
              <w:rPr>
                <w:rFonts w:eastAsia="Calibri"/>
                <w:i w:val="0"/>
                <w:sz w:val="22"/>
              </w:rPr>
            </w:pPr>
            <w:r w:rsidRPr="00B53E61">
              <w:rPr>
                <w:rFonts w:eastAsia="Calibri"/>
                <w:i w:val="0"/>
                <w:sz w:val="22"/>
                <w:szCs w:val="22"/>
              </w:rPr>
              <w:t xml:space="preserve">Osiągnięcie wskaźników spowoduje wzrost liczby miejsc pracy oraz świadomości mieszkańców co do możliwości rozwoju gospodarczego obszaru LGD. Przyczyni się również do </w:t>
            </w:r>
            <w:r w:rsidRPr="00B53E61">
              <w:rPr>
                <w:rFonts w:eastAsia="Calibri"/>
                <w:i w:val="0"/>
                <w:sz w:val="22"/>
                <w:szCs w:val="22"/>
              </w:rPr>
              <w:lastRenderedPageBreak/>
              <w:t>nawiązania współpracy pomiędzy branżami gospodarki.</w:t>
            </w:r>
          </w:p>
        </w:tc>
      </w:tr>
      <w:tr w:rsidR="00F00862" w:rsidRPr="00B53E61" w14:paraId="3B52B3B6" w14:textId="77777777" w:rsidTr="000930DA">
        <w:trPr>
          <w:trHeight w:val="83"/>
          <w:jc w:val="center"/>
        </w:trPr>
        <w:tc>
          <w:tcPr>
            <w:tcW w:w="1062" w:type="dxa"/>
            <w:vMerge/>
            <w:vAlign w:val="center"/>
          </w:tcPr>
          <w:p w14:paraId="177E6D75" w14:textId="77777777" w:rsidR="00F00862" w:rsidRPr="00B53E61" w:rsidRDefault="00F00862" w:rsidP="00F00862">
            <w:pPr>
              <w:jc w:val="center"/>
              <w:rPr>
                <w:rFonts w:eastAsia="Calibri"/>
                <w:b/>
                <w:i w:val="0"/>
                <w:sz w:val="22"/>
              </w:rPr>
            </w:pPr>
          </w:p>
        </w:tc>
        <w:tc>
          <w:tcPr>
            <w:tcW w:w="1548" w:type="dxa"/>
            <w:vMerge/>
            <w:vAlign w:val="center"/>
          </w:tcPr>
          <w:p w14:paraId="6839E816" w14:textId="77777777" w:rsidR="00F00862" w:rsidRPr="00B53E61" w:rsidRDefault="00F00862" w:rsidP="00F00862">
            <w:pPr>
              <w:jc w:val="left"/>
              <w:rPr>
                <w:rFonts w:eastAsia="Calibri"/>
                <w:i w:val="0"/>
                <w:sz w:val="22"/>
              </w:rPr>
            </w:pPr>
          </w:p>
        </w:tc>
        <w:tc>
          <w:tcPr>
            <w:tcW w:w="3055" w:type="dxa"/>
            <w:vAlign w:val="center"/>
          </w:tcPr>
          <w:p w14:paraId="108971E1"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14:paraId="03E28F12" w14:textId="77777777" w:rsidR="00F00862" w:rsidRPr="00B53E61" w:rsidRDefault="00F00862" w:rsidP="00F00862">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14:paraId="25976036" w14:textId="77777777" w:rsidR="00F00862" w:rsidRPr="00B53E61" w:rsidRDefault="00F00862" w:rsidP="00F00862">
            <w:pPr>
              <w:jc w:val="left"/>
              <w:rPr>
                <w:rFonts w:eastAsia="Calibri"/>
                <w:i w:val="0"/>
                <w:sz w:val="22"/>
              </w:rPr>
            </w:pPr>
          </w:p>
        </w:tc>
      </w:tr>
      <w:tr w:rsidR="00F00862" w:rsidRPr="00B53E61" w14:paraId="6FB38F6D" w14:textId="77777777" w:rsidTr="00C33873">
        <w:trPr>
          <w:trHeight w:val="83"/>
          <w:jc w:val="center"/>
        </w:trPr>
        <w:tc>
          <w:tcPr>
            <w:tcW w:w="1062" w:type="dxa"/>
            <w:vMerge/>
            <w:vAlign w:val="center"/>
          </w:tcPr>
          <w:p w14:paraId="6EC51A84" w14:textId="77777777" w:rsidR="00F00862" w:rsidRPr="00B53E61" w:rsidRDefault="00F00862" w:rsidP="00F00862">
            <w:pPr>
              <w:jc w:val="center"/>
              <w:rPr>
                <w:rFonts w:eastAsia="Calibri"/>
                <w:b/>
                <w:i w:val="0"/>
                <w:sz w:val="22"/>
              </w:rPr>
            </w:pPr>
          </w:p>
        </w:tc>
        <w:tc>
          <w:tcPr>
            <w:tcW w:w="1548" w:type="dxa"/>
            <w:vMerge/>
            <w:vAlign w:val="center"/>
          </w:tcPr>
          <w:p w14:paraId="1A972C25" w14:textId="77777777" w:rsidR="00F00862" w:rsidRPr="00B53E61" w:rsidRDefault="00F00862" w:rsidP="00F00862">
            <w:pPr>
              <w:jc w:val="left"/>
              <w:rPr>
                <w:rFonts w:eastAsia="Calibri"/>
                <w:i w:val="0"/>
                <w:sz w:val="22"/>
              </w:rPr>
            </w:pPr>
          </w:p>
        </w:tc>
        <w:tc>
          <w:tcPr>
            <w:tcW w:w="3055" w:type="dxa"/>
            <w:vAlign w:val="center"/>
          </w:tcPr>
          <w:p w14:paraId="34855A63" w14:textId="77777777" w:rsidR="00F00862" w:rsidRPr="00B53E61" w:rsidRDefault="00F00862" w:rsidP="00F00862">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14:paraId="7AE964B9" w14:textId="77777777" w:rsidR="00F00862" w:rsidRPr="00C33873" w:rsidRDefault="00F00862" w:rsidP="00F00862">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14:paraId="66CA0876" w14:textId="77777777" w:rsidR="00F00862" w:rsidRPr="00B53E61" w:rsidRDefault="00F00862" w:rsidP="00F00862">
            <w:pPr>
              <w:jc w:val="left"/>
              <w:rPr>
                <w:rFonts w:eastAsia="Calibri"/>
                <w:i w:val="0"/>
                <w:sz w:val="22"/>
              </w:rPr>
            </w:pPr>
          </w:p>
        </w:tc>
      </w:tr>
      <w:tr w:rsidR="00F00862" w:rsidRPr="00B53E61" w14:paraId="4930D940" w14:textId="77777777" w:rsidTr="000930DA">
        <w:trPr>
          <w:trHeight w:val="1518"/>
          <w:jc w:val="center"/>
        </w:trPr>
        <w:tc>
          <w:tcPr>
            <w:tcW w:w="1062" w:type="dxa"/>
            <w:vMerge/>
            <w:vAlign w:val="center"/>
          </w:tcPr>
          <w:p w14:paraId="56922C67" w14:textId="77777777" w:rsidR="00F00862" w:rsidRPr="00B53E61" w:rsidRDefault="00F00862" w:rsidP="00F00862">
            <w:pPr>
              <w:jc w:val="center"/>
              <w:rPr>
                <w:rFonts w:eastAsia="Calibri"/>
                <w:i w:val="0"/>
                <w:sz w:val="22"/>
              </w:rPr>
            </w:pPr>
          </w:p>
        </w:tc>
        <w:tc>
          <w:tcPr>
            <w:tcW w:w="1548" w:type="dxa"/>
            <w:vMerge/>
            <w:vAlign w:val="center"/>
          </w:tcPr>
          <w:p w14:paraId="40BE4329" w14:textId="77777777" w:rsidR="00F00862" w:rsidRPr="00B53E61" w:rsidRDefault="00F00862" w:rsidP="00F00862">
            <w:pPr>
              <w:jc w:val="center"/>
              <w:rPr>
                <w:rFonts w:eastAsia="Calibri"/>
                <w:i w:val="0"/>
                <w:sz w:val="22"/>
              </w:rPr>
            </w:pPr>
          </w:p>
        </w:tc>
        <w:tc>
          <w:tcPr>
            <w:tcW w:w="3055" w:type="dxa"/>
            <w:vAlign w:val="center"/>
          </w:tcPr>
          <w:p w14:paraId="5E234A45"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14:paraId="0AE512C2" w14:textId="77777777" w:rsidR="00F00862" w:rsidRPr="00B53E61" w:rsidRDefault="00F00862" w:rsidP="00F00862">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14:paraId="110D6037" w14:textId="77777777" w:rsidR="00F00862" w:rsidRPr="00B53E61" w:rsidRDefault="00F00862" w:rsidP="00F00862">
            <w:pPr>
              <w:jc w:val="left"/>
              <w:rPr>
                <w:rFonts w:eastAsia="Calibri"/>
                <w:i w:val="0"/>
                <w:sz w:val="22"/>
              </w:rPr>
            </w:pPr>
          </w:p>
        </w:tc>
      </w:tr>
      <w:tr w:rsidR="00F00862" w:rsidRPr="00B53E61" w14:paraId="0D49ECF1" w14:textId="77777777" w:rsidTr="0035382A">
        <w:trPr>
          <w:trHeight w:val="765"/>
          <w:jc w:val="center"/>
        </w:trPr>
        <w:tc>
          <w:tcPr>
            <w:tcW w:w="1062" w:type="dxa"/>
            <w:vMerge/>
            <w:vAlign w:val="center"/>
          </w:tcPr>
          <w:p w14:paraId="720B39B9" w14:textId="77777777" w:rsidR="00F00862" w:rsidRPr="00B53E61" w:rsidRDefault="00F00862" w:rsidP="00F00862">
            <w:pPr>
              <w:jc w:val="center"/>
              <w:rPr>
                <w:rFonts w:eastAsia="Calibri"/>
                <w:i w:val="0"/>
                <w:sz w:val="22"/>
              </w:rPr>
            </w:pPr>
          </w:p>
        </w:tc>
        <w:tc>
          <w:tcPr>
            <w:tcW w:w="1548" w:type="dxa"/>
            <w:vMerge/>
            <w:vAlign w:val="center"/>
          </w:tcPr>
          <w:p w14:paraId="33B2675E" w14:textId="77777777" w:rsidR="00F00862" w:rsidRPr="00B53E61" w:rsidRDefault="00F00862" w:rsidP="00F00862">
            <w:pPr>
              <w:jc w:val="center"/>
              <w:rPr>
                <w:rFonts w:eastAsia="Calibri"/>
                <w:i w:val="0"/>
                <w:sz w:val="22"/>
              </w:rPr>
            </w:pPr>
          </w:p>
        </w:tc>
        <w:tc>
          <w:tcPr>
            <w:tcW w:w="3055" w:type="dxa"/>
            <w:vAlign w:val="center"/>
          </w:tcPr>
          <w:p w14:paraId="5E34500C" w14:textId="77777777" w:rsidR="00F00862" w:rsidRPr="00B53E61" w:rsidRDefault="00F00862" w:rsidP="00F00862">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14:paraId="17EFC077" w14:textId="77777777" w:rsidR="00F00862" w:rsidRPr="00B53E61" w:rsidRDefault="00F00862" w:rsidP="00F00862">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14:paraId="63B7627B" w14:textId="77777777" w:rsidR="00F00862" w:rsidRPr="00B53E61" w:rsidRDefault="00F00862" w:rsidP="00F00862">
            <w:pPr>
              <w:jc w:val="left"/>
              <w:rPr>
                <w:rFonts w:eastAsia="Calibri"/>
                <w:i w:val="0"/>
                <w:sz w:val="22"/>
              </w:rPr>
            </w:pPr>
          </w:p>
        </w:tc>
      </w:tr>
      <w:tr w:rsidR="00F00862" w:rsidRPr="00B53E61" w14:paraId="4BF95CE0" w14:textId="77777777" w:rsidTr="000930DA">
        <w:trPr>
          <w:trHeight w:val="765"/>
          <w:jc w:val="center"/>
        </w:trPr>
        <w:tc>
          <w:tcPr>
            <w:tcW w:w="1062" w:type="dxa"/>
            <w:vMerge/>
            <w:vAlign w:val="center"/>
          </w:tcPr>
          <w:p w14:paraId="68138E60" w14:textId="77777777" w:rsidR="00F00862" w:rsidRPr="00B53E61" w:rsidRDefault="00F00862" w:rsidP="00F00862">
            <w:pPr>
              <w:jc w:val="center"/>
              <w:rPr>
                <w:rFonts w:eastAsia="Calibri"/>
                <w:i w:val="0"/>
                <w:sz w:val="22"/>
              </w:rPr>
            </w:pPr>
          </w:p>
        </w:tc>
        <w:tc>
          <w:tcPr>
            <w:tcW w:w="1548" w:type="dxa"/>
            <w:vMerge/>
            <w:vAlign w:val="center"/>
          </w:tcPr>
          <w:p w14:paraId="5149D4E3" w14:textId="77777777" w:rsidR="00F00862" w:rsidRPr="00B53E61" w:rsidRDefault="00F00862" w:rsidP="00F00862">
            <w:pPr>
              <w:jc w:val="center"/>
              <w:rPr>
                <w:rFonts w:eastAsia="Calibri"/>
                <w:i w:val="0"/>
                <w:sz w:val="22"/>
              </w:rPr>
            </w:pPr>
          </w:p>
        </w:tc>
        <w:tc>
          <w:tcPr>
            <w:tcW w:w="3055" w:type="dxa"/>
            <w:vAlign w:val="center"/>
          </w:tcPr>
          <w:p w14:paraId="1878E468" w14:textId="77777777" w:rsidR="00F00862" w:rsidRPr="00B53E61" w:rsidRDefault="00F00862" w:rsidP="00F00862">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14:paraId="70DF1862" w14:textId="77777777" w:rsidR="00F00862" w:rsidRPr="00B53E61" w:rsidRDefault="00F00862" w:rsidP="00F00862">
            <w:pPr>
              <w:jc w:val="left"/>
              <w:rPr>
                <w:rFonts w:eastAsia="Calibri"/>
                <w:i w:val="0"/>
                <w:sz w:val="22"/>
                <w:szCs w:val="22"/>
              </w:rPr>
            </w:pPr>
            <w:r>
              <w:rPr>
                <w:rFonts w:eastAsia="Calibri"/>
                <w:i w:val="0"/>
                <w:sz w:val="22"/>
                <w:szCs w:val="22"/>
              </w:rPr>
              <w:t>Suma liczby zrealizowanych projektów skierowanych do grup  docelowych. Dane własne LGD.</w:t>
            </w:r>
          </w:p>
        </w:tc>
        <w:tc>
          <w:tcPr>
            <w:tcW w:w="3828" w:type="dxa"/>
            <w:vMerge/>
            <w:vAlign w:val="center"/>
          </w:tcPr>
          <w:p w14:paraId="39B7670E" w14:textId="77777777" w:rsidR="00F00862" w:rsidRPr="00B53E61" w:rsidRDefault="00F00862" w:rsidP="00F00862">
            <w:pPr>
              <w:jc w:val="left"/>
              <w:rPr>
                <w:rFonts w:eastAsia="Calibri"/>
                <w:i w:val="0"/>
                <w:sz w:val="22"/>
              </w:rPr>
            </w:pPr>
          </w:p>
        </w:tc>
      </w:tr>
      <w:tr w:rsidR="00F00862" w:rsidRPr="00B53E61" w14:paraId="207F221A" w14:textId="77777777" w:rsidTr="000930DA">
        <w:trPr>
          <w:jc w:val="center"/>
        </w:trPr>
        <w:tc>
          <w:tcPr>
            <w:tcW w:w="1062" w:type="dxa"/>
            <w:vAlign w:val="center"/>
          </w:tcPr>
          <w:p w14:paraId="386CE095" w14:textId="77777777" w:rsidR="00F00862" w:rsidRPr="00B53E61" w:rsidRDefault="00F00862" w:rsidP="00F00862">
            <w:pPr>
              <w:jc w:val="center"/>
              <w:rPr>
                <w:rFonts w:eastAsia="Calibri"/>
                <w:i w:val="0"/>
                <w:sz w:val="22"/>
              </w:rPr>
            </w:pPr>
            <w:r w:rsidRPr="00B53E61">
              <w:rPr>
                <w:rFonts w:eastAsia="Calibri"/>
                <w:i w:val="0"/>
                <w:sz w:val="22"/>
              </w:rPr>
              <w:t>1.2.1</w:t>
            </w:r>
          </w:p>
        </w:tc>
        <w:tc>
          <w:tcPr>
            <w:tcW w:w="1548" w:type="dxa"/>
            <w:vAlign w:val="center"/>
          </w:tcPr>
          <w:p w14:paraId="43F07A7D"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7B97D663"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0B089106"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62B04CCC" w14:textId="77777777" w:rsidR="00F00862" w:rsidRPr="00B53E61" w:rsidRDefault="00F00862" w:rsidP="00F00862">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1F3934E2" w14:textId="77777777" w:rsidTr="000930DA">
        <w:trPr>
          <w:jc w:val="center"/>
        </w:trPr>
        <w:tc>
          <w:tcPr>
            <w:tcW w:w="1062" w:type="dxa"/>
            <w:vAlign w:val="center"/>
          </w:tcPr>
          <w:p w14:paraId="484BF9D0" w14:textId="77777777" w:rsidR="00F00862" w:rsidRPr="00B53E61" w:rsidRDefault="00F00862" w:rsidP="00F00862">
            <w:pPr>
              <w:jc w:val="center"/>
              <w:rPr>
                <w:rFonts w:eastAsia="Calibri"/>
                <w:i w:val="0"/>
                <w:sz w:val="22"/>
              </w:rPr>
            </w:pPr>
            <w:r w:rsidRPr="00B53E61">
              <w:rPr>
                <w:rFonts w:eastAsia="Calibri"/>
                <w:i w:val="0"/>
                <w:sz w:val="22"/>
              </w:rPr>
              <w:t>1.2.2</w:t>
            </w:r>
          </w:p>
        </w:tc>
        <w:tc>
          <w:tcPr>
            <w:tcW w:w="1548" w:type="dxa"/>
            <w:vAlign w:val="center"/>
          </w:tcPr>
          <w:p w14:paraId="25BB8D83"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2730921D"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0D622CDE"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0A5FFB52" w14:textId="77777777" w:rsidR="00F00862" w:rsidRPr="00B53E61" w:rsidRDefault="00F00862" w:rsidP="00F00862">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144C568B" w14:textId="77777777" w:rsidTr="000930DA">
        <w:trPr>
          <w:jc w:val="center"/>
        </w:trPr>
        <w:tc>
          <w:tcPr>
            <w:tcW w:w="1062" w:type="dxa"/>
            <w:vAlign w:val="center"/>
          </w:tcPr>
          <w:p w14:paraId="70AE8F80" w14:textId="77777777" w:rsidR="00F00862" w:rsidRPr="00B53E61" w:rsidRDefault="00F00862" w:rsidP="00F00862">
            <w:pPr>
              <w:jc w:val="center"/>
              <w:rPr>
                <w:rFonts w:eastAsia="Calibri"/>
                <w:i w:val="0"/>
                <w:sz w:val="22"/>
              </w:rPr>
            </w:pPr>
            <w:r w:rsidRPr="00B53E61">
              <w:rPr>
                <w:rFonts w:eastAsia="Calibri"/>
                <w:i w:val="0"/>
                <w:sz w:val="22"/>
              </w:rPr>
              <w:lastRenderedPageBreak/>
              <w:t>1.2.3</w:t>
            </w:r>
          </w:p>
        </w:tc>
        <w:tc>
          <w:tcPr>
            <w:tcW w:w="1548" w:type="dxa"/>
            <w:vAlign w:val="center"/>
          </w:tcPr>
          <w:p w14:paraId="73C413B0"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4434403F"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14:paraId="23918DBA" w14:textId="77777777" w:rsidR="00F00862" w:rsidRPr="00B53E61" w:rsidRDefault="00F00862" w:rsidP="00F00862">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21F6CE12" w14:textId="77777777" w:rsidR="00F00862" w:rsidRPr="00B53E61" w:rsidRDefault="00F00862" w:rsidP="00F00862">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F00862" w:rsidRPr="00B53E61" w14:paraId="7E1E2098" w14:textId="77777777" w:rsidTr="000930DA">
        <w:trPr>
          <w:jc w:val="center"/>
        </w:trPr>
        <w:tc>
          <w:tcPr>
            <w:tcW w:w="1062" w:type="dxa"/>
            <w:vAlign w:val="center"/>
          </w:tcPr>
          <w:p w14:paraId="4FA0C958" w14:textId="77777777" w:rsidR="00F00862" w:rsidRPr="00B53E61" w:rsidRDefault="00F00862" w:rsidP="00F00862">
            <w:pPr>
              <w:jc w:val="center"/>
              <w:rPr>
                <w:rFonts w:eastAsia="Calibri"/>
                <w:i w:val="0"/>
                <w:sz w:val="22"/>
              </w:rPr>
            </w:pPr>
            <w:r w:rsidRPr="00B53E61">
              <w:rPr>
                <w:rFonts w:eastAsia="Calibri"/>
                <w:i w:val="0"/>
                <w:sz w:val="22"/>
              </w:rPr>
              <w:t>1.2.4</w:t>
            </w:r>
          </w:p>
        </w:tc>
        <w:tc>
          <w:tcPr>
            <w:tcW w:w="1548" w:type="dxa"/>
            <w:vAlign w:val="center"/>
          </w:tcPr>
          <w:p w14:paraId="66590D4F"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01606F76" w14:textId="77777777" w:rsidR="00F00862" w:rsidRPr="00B53E61" w:rsidRDefault="00F00862" w:rsidP="00F00862">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14:paraId="1022F998" w14:textId="5315D220" w:rsidR="00F00862" w:rsidRPr="00B53E61" w:rsidRDefault="00F00862" w:rsidP="00F57171">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tc>
        <w:tc>
          <w:tcPr>
            <w:tcW w:w="3828" w:type="dxa"/>
            <w:vAlign w:val="center"/>
          </w:tcPr>
          <w:p w14:paraId="28CDE6DB" w14:textId="77777777" w:rsidR="00F00862" w:rsidRPr="00B53E61" w:rsidRDefault="00F00862" w:rsidP="00F00862">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F00862" w:rsidRPr="00B53E61" w14:paraId="0833E774" w14:textId="77777777" w:rsidTr="000930DA">
        <w:trPr>
          <w:jc w:val="center"/>
        </w:trPr>
        <w:tc>
          <w:tcPr>
            <w:tcW w:w="1062" w:type="dxa"/>
            <w:vAlign w:val="center"/>
          </w:tcPr>
          <w:p w14:paraId="64D55A88" w14:textId="77777777" w:rsidR="00F00862" w:rsidRPr="00B53E61" w:rsidRDefault="00F00862" w:rsidP="00F00862">
            <w:pPr>
              <w:jc w:val="center"/>
              <w:rPr>
                <w:rFonts w:eastAsia="Calibri"/>
                <w:i w:val="0"/>
                <w:sz w:val="22"/>
              </w:rPr>
            </w:pPr>
            <w:r w:rsidRPr="00B53E61">
              <w:rPr>
                <w:rFonts w:eastAsia="Calibri"/>
                <w:i w:val="0"/>
                <w:sz w:val="22"/>
              </w:rPr>
              <w:t>1.2.5</w:t>
            </w:r>
          </w:p>
        </w:tc>
        <w:tc>
          <w:tcPr>
            <w:tcW w:w="1548" w:type="dxa"/>
            <w:vAlign w:val="center"/>
          </w:tcPr>
          <w:p w14:paraId="67FF0239"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3D053759" w14:textId="77777777" w:rsidR="00F00862" w:rsidRPr="00B53E61" w:rsidRDefault="00F00862" w:rsidP="00F00862">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14:paraId="0C2927BA" w14:textId="77777777" w:rsidR="00F00862" w:rsidRPr="00B53E61" w:rsidRDefault="00F00862" w:rsidP="00F00862">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14:paraId="21E5CE9B" w14:textId="77777777" w:rsidR="00F00862" w:rsidRPr="00B53E61" w:rsidRDefault="00F00862" w:rsidP="00F00862">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F00862" w:rsidRPr="00B53E61" w14:paraId="45F6C065" w14:textId="77777777" w:rsidTr="00C33873">
        <w:trPr>
          <w:jc w:val="center"/>
        </w:trPr>
        <w:tc>
          <w:tcPr>
            <w:tcW w:w="1062" w:type="dxa"/>
            <w:vAlign w:val="center"/>
          </w:tcPr>
          <w:p w14:paraId="4A430A22" w14:textId="77777777" w:rsidR="00F00862" w:rsidRPr="00B53E61" w:rsidRDefault="00F00862" w:rsidP="00F00862">
            <w:pPr>
              <w:jc w:val="center"/>
              <w:rPr>
                <w:rFonts w:eastAsia="Calibri"/>
                <w:i w:val="0"/>
                <w:sz w:val="22"/>
              </w:rPr>
            </w:pPr>
            <w:r w:rsidRPr="00B53E61">
              <w:rPr>
                <w:rFonts w:eastAsia="Calibri"/>
                <w:i w:val="0"/>
                <w:sz w:val="22"/>
              </w:rPr>
              <w:t>1.2.6</w:t>
            </w:r>
          </w:p>
        </w:tc>
        <w:tc>
          <w:tcPr>
            <w:tcW w:w="1548" w:type="dxa"/>
            <w:vAlign w:val="center"/>
          </w:tcPr>
          <w:p w14:paraId="08E88EA6" w14:textId="77777777" w:rsidR="00F00862" w:rsidRPr="00B53E61" w:rsidRDefault="00F00862" w:rsidP="00F00862">
            <w:pPr>
              <w:jc w:val="center"/>
              <w:rPr>
                <w:rFonts w:eastAsia="Calibri"/>
                <w:i w:val="0"/>
                <w:sz w:val="22"/>
              </w:rPr>
            </w:pPr>
            <w:r w:rsidRPr="00B53E61">
              <w:rPr>
                <w:rFonts w:eastAsia="Calibri"/>
                <w:i w:val="0"/>
                <w:sz w:val="22"/>
              </w:rPr>
              <w:t>Produktu</w:t>
            </w:r>
          </w:p>
        </w:tc>
        <w:tc>
          <w:tcPr>
            <w:tcW w:w="3055" w:type="dxa"/>
            <w:vAlign w:val="center"/>
          </w:tcPr>
          <w:p w14:paraId="5CB5370B" w14:textId="77777777" w:rsidR="00F00862" w:rsidRPr="00B53E61" w:rsidRDefault="00F00862" w:rsidP="00F00862">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14:paraId="2F0D7870" w14:textId="77777777" w:rsidR="00F00862" w:rsidRPr="00C33873" w:rsidRDefault="00F00862" w:rsidP="00F00862">
            <w:pPr>
              <w:jc w:val="left"/>
              <w:rPr>
                <w:rFonts w:eastAsia="Calibri"/>
                <w:i w:val="0"/>
                <w:sz w:val="22"/>
              </w:rPr>
            </w:pPr>
            <w:r w:rsidRPr="00C33873">
              <w:rPr>
                <w:rFonts w:eastAsia="Calibri"/>
                <w:i w:val="0"/>
                <w:sz w:val="22"/>
              </w:rPr>
              <w:t>Suma wydarzeń podana na podstawie danych LGD.</w:t>
            </w:r>
          </w:p>
        </w:tc>
        <w:tc>
          <w:tcPr>
            <w:tcW w:w="3828" w:type="dxa"/>
            <w:vAlign w:val="center"/>
          </w:tcPr>
          <w:p w14:paraId="32D2398E" w14:textId="77777777" w:rsidR="00F00862" w:rsidRPr="009307DB" w:rsidRDefault="00F00862" w:rsidP="00F00862">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r w:rsidR="00C057A4" w:rsidRPr="00B53E61" w14:paraId="3197BB15" w14:textId="77777777" w:rsidTr="00C33873">
        <w:trPr>
          <w:jc w:val="center"/>
        </w:trPr>
        <w:tc>
          <w:tcPr>
            <w:tcW w:w="1062" w:type="dxa"/>
            <w:vAlign w:val="center"/>
          </w:tcPr>
          <w:p w14:paraId="5717E390" w14:textId="3AB1A3B8" w:rsidR="00C057A4" w:rsidRPr="00D71816" w:rsidRDefault="00C057A4" w:rsidP="00C057A4">
            <w:pPr>
              <w:jc w:val="center"/>
              <w:rPr>
                <w:rFonts w:eastAsia="Calibri"/>
                <w:i w:val="0"/>
                <w:sz w:val="22"/>
                <w:highlight w:val="yellow"/>
              </w:rPr>
            </w:pPr>
            <w:r w:rsidRPr="00D71816">
              <w:rPr>
                <w:rFonts w:eastAsia="Calibri"/>
                <w:i w:val="0"/>
                <w:sz w:val="22"/>
                <w:highlight w:val="yellow"/>
              </w:rPr>
              <w:t>1.2.7</w:t>
            </w:r>
          </w:p>
        </w:tc>
        <w:tc>
          <w:tcPr>
            <w:tcW w:w="1548" w:type="dxa"/>
            <w:vAlign w:val="center"/>
          </w:tcPr>
          <w:p w14:paraId="4A81DCC2" w14:textId="0895A917" w:rsidR="00C057A4" w:rsidRPr="00D71816" w:rsidRDefault="00C057A4" w:rsidP="00C057A4">
            <w:pPr>
              <w:jc w:val="center"/>
              <w:rPr>
                <w:rFonts w:eastAsia="Calibri"/>
                <w:i w:val="0"/>
                <w:sz w:val="22"/>
                <w:highlight w:val="yellow"/>
              </w:rPr>
            </w:pPr>
            <w:r w:rsidRPr="00D71816">
              <w:rPr>
                <w:rFonts w:eastAsia="Calibri"/>
                <w:i w:val="0"/>
                <w:sz w:val="22"/>
                <w:highlight w:val="yellow"/>
              </w:rPr>
              <w:t>Produktu</w:t>
            </w:r>
          </w:p>
        </w:tc>
        <w:tc>
          <w:tcPr>
            <w:tcW w:w="3055" w:type="dxa"/>
            <w:vAlign w:val="center"/>
          </w:tcPr>
          <w:p w14:paraId="72FEE952" w14:textId="696BD4BF" w:rsidR="00C057A4" w:rsidRPr="00D71816" w:rsidRDefault="00C057A4" w:rsidP="00C057A4">
            <w:pPr>
              <w:jc w:val="left"/>
              <w:rPr>
                <w:rFonts w:eastAsia="Calibri"/>
                <w:i w:val="0"/>
                <w:sz w:val="22"/>
                <w:szCs w:val="22"/>
                <w:highlight w:val="yellow"/>
              </w:rPr>
            </w:pPr>
            <w:r w:rsidRPr="00D71816">
              <w:rPr>
                <w:rFonts w:eastAsia="Calibri"/>
                <w:i w:val="0"/>
                <w:sz w:val="22"/>
                <w:szCs w:val="22"/>
                <w:highlight w:val="yellow"/>
              </w:rPr>
              <w:t>Liczba operacji polegających na utworzeniu nowego  przedsiębiorstwa</w:t>
            </w:r>
          </w:p>
        </w:tc>
        <w:tc>
          <w:tcPr>
            <w:tcW w:w="5670" w:type="dxa"/>
            <w:shd w:val="clear" w:color="auto" w:fill="auto"/>
            <w:vAlign w:val="center"/>
          </w:tcPr>
          <w:p w14:paraId="3849EFBE" w14:textId="6F506107" w:rsidR="00C057A4" w:rsidRPr="00D71816" w:rsidRDefault="00C057A4" w:rsidP="00C057A4">
            <w:pPr>
              <w:jc w:val="left"/>
              <w:rPr>
                <w:rFonts w:eastAsia="Calibri"/>
                <w:i w:val="0"/>
                <w:sz w:val="22"/>
                <w:highlight w:val="yellow"/>
              </w:rPr>
            </w:pPr>
            <w:r w:rsidRPr="00D71816">
              <w:rPr>
                <w:rFonts w:eastAsia="Calibri"/>
                <w:i w:val="0"/>
                <w:sz w:val="22"/>
                <w:highlight w:val="yellow"/>
              </w:rPr>
              <w:t>Suma otwartych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14:paraId="077F16BB" w14:textId="404DBA83" w:rsidR="00C057A4" w:rsidRPr="00D71816" w:rsidRDefault="00C057A4" w:rsidP="00C057A4">
            <w:pPr>
              <w:jc w:val="left"/>
              <w:rPr>
                <w:rFonts w:eastAsia="Calibri"/>
                <w:i w:val="0"/>
                <w:sz w:val="22"/>
                <w:szCs w:val="22"/>
                <w:highlight w:val="yellow"/>
              </w:rPr>
            </w:pPr>
            <w:r w:rsidRPr="00D71816">
              <w:rPr>
                <w:rFonts w:eastAsia="Calibri"/>
                <w:i w:val="0"/>
                <w:sz w:val="22"/>
                <w:highlight w:val="yellow"/>
              </w:rPr>
              <w:t xml:space="preserve">Osiągnięcie wskaźnika spowoduje powstanie nowych miejsc pracy, </w:t>
            </w:r>
            <w:r w:rsidRPr="00D71816">
              <w:rPr>
                <w:rFonts w:eastAsia="Calibri"/>
                <w:i w:val="0"/>
                <w:sz w:val="22"/>
                <w:highlight w:val="yellow"/>
              </w:rPr>
              <w:br/>
              <w:t>co przełoży się na spadek bezrobocia.</w:t>
            </w:r>
          </w:p>
        </w:tc>
      </w:tr>
    </w:tbl>
    <w:p w14:paraId="263FCB4B" w14:textId="77777777"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14:paraId="7866C599" w14:textId="77777777" w:rsidR="006D7E71" w:rsidRDefault="006D7E71">
      <w:pPr>
        <w:jc w:val="left"/>
        <w:rPr>
          <w:rFonts w:eastAsia="Calibri"/>
          <w:i w:val="0"/>
          <w:szCs w:val="22"/>
          <w:lang w:bidi="ar-SA"/>
        </w:rPr>
      </w:pPr>
    </w:p>
    <w:p w14:paraId="19B7781E" w14:textId="77777777"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w:t>
      </w:r>
      <w:proofErr w:type="spellStart"/>
      <w:r w:rsidR="00FF3FF9" w:rsidRPr="00C33873">
        <w:rPr>
          <w:rFonts w:eastAsia="Calibri"/>
          <w:i w:val="0"/>
          <w:szCs w:val="22"/>
          <w:lang w:bidi="ar-SA"/>
        </w:rPr>
        <w:t>grantobiorców</w:t>
      </w:r>
      <w:proofErr w:type="spellEnd"/>
      <w:r w:rsidR="00FF3FF9" w:rsidRPr="00C33873">
        <w:rPr>
          <w:rFonts w:eastAsia="Calibri"/>
          <w:i w:val="0"/>
          <w:szCs w:val="22"/>
          <w:lang w:bidi="ar-SA"/>
        </w:rPr>
        <w:t xml:space="preserve"> innych niż LGD monitorowanie wskaźników będzie odbywało się na podstawie ankiet monitorujących przekazywanych za każdy rok kalendarzowy do końca okresu realizacji LSR. W przypadku pozostałych operacji realizacja </w:t>
      </w:r>
      <w:r w:rsidR="00FF3FF9" w:rsidRPr="00C33873">
        <w:rPr>
          <w:rFonts w:eastAsia="Calibri"/>
          <w:i w:val="0"/>
          <w:szCs w:val="22"/>
          <w:lang w:bidi="ar-SA"/>
        </w:rPr>
        <w:lastRenderedPageBreak/>
        <w:t xml:space="preserve">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14:paraId="2E87E25A" w14:textId="0981E5C6" w:rsidR="002307F1" w:rsidRDefault="002307F1" w:rsidP="005B702E">
      <w:pPr>
        <w:pStyle w:val="Legenda"/>
      </w:pPr>
      <w:bookmarkStart w:id="57" w:name="_Toc438495976"/>
      <w:r>
        <w:lastRenderedPageBreak/>
        <w:t xml:space="preserve">Tabela </w:t>
      </w:r>
      <w:r w:rsidR="003A5AF6">
        <w:fldChar w:fldCharType="begin"/>
      </w:r>
      <w:r w:rsidR="00DF2C3D">
        <w:instrText xml:space="preserve"> SEQ Tabela \* ARABIC </w:instrText>
      </w:r>
      <w:r w:rsidR="003A5AF6">
        <w:fldChar w:fldCharType="separate"/>
      </w:r>
      <w:r w:rsidR="00025298">
        <w:t>16</w:t>
      </w:r>
      <w:r w:rsidR="003A5AF6">
        <w:fldChar w:fldCharType="end"/>
      </w:r>
      <w:r w:rsidR="007E6207">
        <w:t xml:space="preserve"> </w:t>
      </w:r>
      <w:r w:rsidRPr="00E93B90">
        <w:t>Realizacja wskaźników produktu i rezultatu w ramach kosztów bieżących LGD</w:t>
      </w:r>
      <w:bookmarkEnd w:id="57"/>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14:paraId="547FAF43" w14:textId="77777777" w:rsidTr="002307F1">
        <w:trPr>
          <w:trHeight w:val="447"/>
        </w:trPr>
        <w:tc>
          <w:tcPr>
            <w:tcW w:w="15310" w:type="dxa"/>
            <w:gridSpan w:val="10"/>
            <w:shd w:val="clear" w:color="auto" w:fill="D5DCE4"/>
            <w:vAlign w:val="center"/>
          </w:tcPr>
          <w:p w14:paraId="2E036D2A" w14:textId="77777777"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14:paraId="16C471F2" w14:textId="77777777" w:rsidTr="000F5A19">
        <w:trPr>
          <w:trHeight w:val="398"/>
        </w:trPr>
        <w:tc>
          <w:tcPr>
            <w:tcW w:w="2298" w:type="dxa"/>
            <w:gridSpan w:val="2"/>
            <w:shd w:val="clear" w:color="auto" w:fill="D5DCE4"/>
            <w:vAlign w:val="center"/>
          </w:tcPr>
          <w:p w14:paraId="4173705C" w14:textId="77777777"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14:paraId="04AA5D28" w14:textId="77777777"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14:paraId="761F8EAC" w14:textId="77777777" w:rsidTr="000F5A19">
        <w:trPr>
          <w:trHeight w:val="411"/>
        </w:trPr>
        <w:tc>
          <w:tcPr>
            <w:tcW w:w="15310" w:type="dxa"/>
            <w:gridSpan w:val="10"/>
            <w:shd w:val="clear" w:color="auto" w:fill="C6D9F1" w:themeFill="text2" w:themeFillTint="33"/>
            <w:vAlign w:val="center"/>
          </w:tcPr>
          <w:p w14:paraId="0953FD0D" w14:textId="77777777"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14:paraId="0BD00A84" w14:textId="77777777" w:rsidTr="00DB7088">
        <w:trPr>
          <w:trHeight w:val="383"/>
        </w:trPr>
        <w:tc>
          <w:tcPr>
            <w:tcW w:w="568" w:type="dxa"/>
            <w:vMerge w:val="restart"/>
            <w:shd w:val="clear" w:color="auto" w:fill="F2F2F2"/>
            <w:vAlign w:val="center"/>
          </w:tcPr>
          <w:p w14:paraId="33B14A1B" w14:textId="77777777"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14:paraId="3374BDC2" w14:textId="77777777"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14:paraId="20A08E0D" w14:textId="77777777"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14:paraId="4A7642A4" w14:textId="77777777"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14:paraId="35E77714" w14:textId="77777777"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14:paraId="4F21DB1C" w14:textId="77777777" w:rsidTr="00DB7088">
        <w:trPr>
          <w:trHeight w:val="382"/>
        </w:trPr>
        <w:tc>
          <w:tcPr>
            <w:tcW w:w="568" w:type="dxa"/>
            <w:vMerge/>
            <w:shd w:val="clear" w:color="auto" w:fill="F2F2F2"/>
            <w:vAlign w:val="center"/>
          </w:tcPr>
          <w:p w14:paraId="47303209" w14:textId="77777777"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14:paraId="1EFC5312" w14:textId="77777777" w:rsidR="00DB7088" w:rsidRPr="002307F1" w:rsidRDefault="00DB7088" w:rsidP="002307F1">
            <w:pPr>
              <w:autoSpaceDE w:val="0"/>
              <w:jc w:val="center"/>
              <w:rPr>
                <w:i w:val="0"/>
                <w:color w:val="000000"/>
                <w:szCs w:val="20"/>
              </w:rPr>
            </w:pPr>
          </w:p>
        </w:tc>
        <w:tc>
          <w:tcPr>
            <w:tcW w:w="1134" w:type="dxa"/>
            <w:vMerge/>
            <w:shd w:val="clear" w:color="auto" w:fill="F2F2F2"/>
            <w:vAlign w:val="center"/>
          </w:tcPr>
          <w:p w14:paraId="510B9E2C" w14:textId="77777777" w:rsidR="00DB7088" w:rsidRPr="002307F1" w:rsidRDefault="00DB7088" w:rsidP="002307F1">
            <w:pPr>
              <w:autoSpaceDE w:val="0"/>
              <w:jc w:val="center"/>
              <w:rPr>
                <w:i w:val="0"/>
                <w:color w:val="000000"/>
                <w:szCs w:val="20"/>
              </w:rPr>
            </w:pPr>
          </w:p>
        </w:tc>
        <w:tc>
          <w:tcPr>
            <w:tcW w:w="1701" w:type="dxa"/>
            <w:shd w:val="clear" w:color="auto" w:fill="F2F2F2"/>
            <w:vAlign w:val="center"/>
          </w:tcPr>
          <w:p w14:paraId="45BFE682" w14:textId="77777777"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14:paraId="6DFAF1F9" w14:textId="77777777" w:rsidR="00DB7088" w:rsidRPr="002307F1" w:rsidRDefault="00DB7088" w:rsidP="002307F1">
            <w:pPr>
              <w:autoSpaceDE w:val="0"/>
              <w:jc w:val="center"/>
              <w:rPr>
                <w:i w:val="0"/>
                <w:color w:val="000000"/>
                <w:szCs w:val="20"/>
              </w:rPr>
            </w:pPr>
          </w:p>
        </w:tc>
      </w:tr>
      <w:tr w:rsidR="00DB7088" w:rsidRPr="002307F1" w14:paraId="3067677D" w14:textId="77777777" w:rsidTr="00DB7088">
        <w:trPr>
          <w:trHeight w:val="505"/>
        </w:trPr>
        <w:tc>
          <w:tcPr>
            <w:tcW w:w="568" w:type="dxa"/>
            <w:vAlign w:val="center"/>
          </w:tcPr>
          <w:p w14:paraId="60DFB289" w14:textId="77777777"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14:paraId="00D12B28" w14:textId="77777777"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14:paraId="73715AE5"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5EB8FA54" w14:textId="510B9E42" w:rsidR="00DB7088" w:rsidRPr="00C91B8B" w:rsidRDefault="00B74DA4" w:rsidP="00DB7088">
            <w:pPr>
              <w:jc w:val="center"/>
              <w:rPr>
                <w:i w:val="0"/>
              </w:rPr>
            </w:pPr>
            <w:r>
              <w:rPr>
                <w:i w:val="0"/>
                <w:highlight w:val="yellow"/>
              </w:rPr>
              <w:t>45</w:t>
            </w:r>
          </w:p>
        </w:tc>
        <w:tc>
          <w:tcPr>
            <w:tcW w:w="5954" w:type="dxa"/>
            <w:gridSpan w:val="4"/>
            <w:vAlign w:val="center"/>
          </w:tcPr>
          <w:p w14:paraId="7968468C" w14:textId="77777777"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14:paraId="38B22462" w14:textId="77777777" w:rsidTr="00DB7088">
        <w:trPr>
          <w:trHeight w:val="459"/>
        </w:trPr>
        <w:tc>
          <w:tcPr>
            <w:tcW w:w="568" w:type="dxa"/>
            <w:vAlign w:val="center"/>
          </w:tcPr>
          <w:p w14:paraId="09F9FF5B" w14:textId="77777777"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14:paraId="56C5EA79" w14:textId="77777777"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14:paraId="01C10871"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656D7A6A" w14:textId="77777777" w:rsidR="00DB7088" w:rsidRPr="00C91B8B" w:rsidRDefault="00DB7088" w:rsidP="00C91B8B">
            <w:pPr>
              <w:jc w:val="center"/>
              <w:rPr>
                <w:i w:val="0"/>
              </w:rPr>
            </w:pPr>
            <w:r w:rsidRPr="00C91B8B">
              <w:rPr>
                <w:i w:val="0"/>
              </w:rPr>
              <w:t>13</w:t>
            </w:r>
          </w:p>
        </w:tc>
        <w:tc>
          <w:tcPr>
            <w:tcW w:w="5954" w:type="dxa"/>
            <w:gridSpan w:val="4"/>
            <w:vAlign w:val="center"/>
          </w:tcPr>
          <w:p w14:paraId="33FE2A86" w14:textId="77777777"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14:paraId="272A0FFF" w14:textId="77777777" w:rsidTr="00DB7088">
        <w:trPr>
          <w:trHeight w:val="423"/>
        </w:trPr>
        <w:tc>
          <w:tcPr>
            <w:tcW w:w="568" w:type="dxa"/>
            <w:vAlign w:val="center"/>
          </w:tcPr>
          <w:p w14:paraId="252A84F1" w14:textId="77777777"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14:paraId="6B3AD403" w14:textId="77777777"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14:paraId="4AE45559" w14:textId="77777777"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14:paraId="34AB24A7" w14:textId="2B8DB26C" w:rsidR="00DB7088" w:rsidRPr="00C91B8B" w:rsidRDefault="00C057A4" w:rsidP="00C91B8B">
            <w:pPr>
              <w:jc w:val="center"/>
              <w:rPr>
                <w:i w:val="0"/>
              </w:rPr>
            </w:pPr>
            <w:r w:rsidRPr="00D71816">
              <w:rPr>
                <w:i w:val="0"/>
                <w:highlight w:val="yellow"/>
              </w:rPr>
              <w:t>134</w:t>
            </w:r>
          </w:p>
        </w:tc>
        <w:tc>
          <w:tcPr>
            <w:tcW w:w="5954" w:type="dxa"/>
            <w:gridSpan w:val="4"/>
            <w:vAlign w:val="center"/>
          </w:tcPr>
          <w:p w14:paraId="24A9F509" w14:textId="77777777"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14:paraId="0AC0C390" w14:textId="77777777" w:rsidTr="000F5A19">
        <w:trPr>
          <w:trHeight w:val="505"/>
        </w:trPr>
        <w:tc>
          <w:tcPr>
            <w:tcW w:w="15310" w:type="dxa"/>
            <w:gridSpan w:val="10"/>
            <w:shd w:val="clear" w:color="auto" w:fill="D5DCE4"/>
            <w:vAlign w:val="center"/>
          </w:tcPr>
          <w:p w14:paraId="13B4662F" w14:textId="77777777"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14:paraId="4E607FA1" w14:textId="77777777" w:rsidTr="004F496E">
        <w:trPr>
          <w:trHeight w:val="403"/>
        </w:trPr>
        <w:tc>
          <w:tcPr>
            <w:tcW w:w="568" w:type="dxa"/>
            <w:vMerge w:val="restart"/>
            <w:shd w:val="clear" w:color="auto" w:fill="F2F2F2"/>
            <w:vAlign w:val="center"/>
          </w:tcPr>
          <w:p w14:paraId="201B1E6A" w14:textId="77777777"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14:paraId="4B6A9DB3" w14:textId="77777777"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14:paraId="5430CA05" w14:textId="77777777"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14:paraId="6EC31487" w14:textId="77777777"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14:paraId="4CF782C4" w14:textId="77777777"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14:paraId="7F0C4E44" w14:textId="77777777" w:rsidTr="00DB7088">
        <w:trPr>
          <w:trHeight w:val="429"/>
        </w:trPr>
        <w:tc>
          <w:tcPr>
            <w:tcW w:w="568" w:type="dxa"/>
            <w:vMerge/>
            <w:shd w:val="clear" w:color="auto" w:fill="F2F2F2"/>
            <w:vAlign w:val="center"/>
          </w:tcPr>
          <w:p w14:paraId="670D28F0" w14:textId="77777777"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14:paraId="7EE87D23" w14:textId="77777777"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14:paraId="3815B4E1" w14:textId="77777777" w:rsidR="00DB7088" w:rsidRPr="002307F1" w:rsidRDefault="00DB7088" w:rsidP="00C91B8B">
            <w:pPr>
              <w:autoSpaceDE w:val="0"/>
              <w:jc w:val="center"/>
              <w:rPr>
                <w:i w:val="0"/>
                <w:color w:val="000000"/>
                <w:szCs w:val="20"/>
              </w:rPr>
            </w:pPr>
          </w:p>
        </w:tc>
        <w:tc>
          <w:tcPr>
            <w:tcW w:w="1134" w:type="dxa"/>
            <w:vMerge/>
            <w:shd w:val="clear" w:color="auto" w:fill="F2F2F2"/>
            <w:vAlign w:val="center"/>
          </w:tcPr>
          <w:p w14:paraId="33C8FDAC" w14:textId="77777777"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14:paraId="40B87278" w14:textId="77777777"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14:paraId="2249E89E" w14:textId="77777777" w:rsidTr="004F496E">
        <w:trPr>
          <w:trHeight w:val="571"/>
        </w:trPr>
        <w:tc>
          <w:tcPr>
            <w:tcW w:w="568" w:type="dxa"/>
            <w:vAlign w:val="center"/>
          </w:tcPr>
          <w:p w14:paraId="16237D64" w14:textId="77777777"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14:paraId="6A8E3460" w14:textId="77777777"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14:paraId="6C7C38EA" w14:textId="77777777"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14:paraId="74A05461"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45D1F251" w14:textId="77777777" w:rsidR="004F496E" w:rsidRPr="009B5027" w:rsidRDefault="004F496E" w:rsidP="009B5027">
            <w:pPr>
              <w:jc w:val="right"/>
              <w:rPr>
                <w:i w:val="0"/>
              </w:rPr>
            </w:pPr>
            <w:r>
              <w:rPr>
                <w:i w:val="0"/>
              </w:rPr>
              <w:t>9</w:t>
            </w:r>
          </w:p>
        </w:tc>
      </w:tr>
      <w:tr w:rsidR="004F496E" w:rsidRPr="002307F1" w14:paraId="6B483472" w14:textId="77777777" w:rsidTr="004F496E">
        <w:trPr>
          <w:trHeight w:val="505"/>
        </w:trPr>
        <w:tc>
          <w:tcPr>
            <w:tcW w:w="568" w:type="dxa"/>
            <w:vAlign w:val="center"/>
          </w:tcPr>
          <w:p w14:paraId="086DAB0D" w14:textId="77777777"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14:paraId="7247C74B" w14:textId="77777777"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14:paraId="46B58394" w14:textId="77777777"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14:paraId="3C859E01"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6D0B7303" w14:textId="77777777" w:rsidR="004F496E" w:rsidRPr="009B5027" w:rsidRDefault="004F496E" w:rsidP="009B5027">
            <w:pPr>
              <w:jc w:val="right"/>
              <w:rPr>
                <w:i w:val="0"/>
              </w:rPr>
            </w:pPr>
            <w:r>
              <w:rPr>
                <w:i w:val="0"/>
              </w:rPr>
              <w:t>30</w:t>
            </w:r>
          </w:p>
        </w:tc>
      </w:tr>
      <w:tr w:rsidR="004F496E" w:rsidRPr="002307F1" w14:paraId="30E937CC" w14:textId="77777777" w:rsidTr="004F496E">
        <w:trPr>
          <w:trHeight w:val="505"/>
        </w:trPr>
        <w:tc>
          <w:tcPr>
            <w:tcW w:w="568" w:type="dxa"/>
            <w:vAlign w:val="center"/>
          </w:tcPr>
          <w:p w14:paraId="4C10EB14" w14:textId="77777777"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14:paraId="40174D3C" w14:textId="77777777"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14:paraId="58FAD102" w14:textId="77777777"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14:paraId="29312E3E"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5EC7C54E" w14:textId="1AC5CC23" w:rsidR="004F496E" w:rsidRPr="00D71816" w:rsidRDefault="00C057A4" w:rsidP="009B5027">
            <w:pPr>
              <w:jc w:val="right"/>
              <w:rPr>
                <w:i w:val="0"/>
                <w:highlight w:val="yellow"/>
              </w:rPr>
            </w:pPr>
            <w:r w:rsidRPr="00D71816">
              <w:rPr>
                <w:i w:val="0"/>
                <w:highlight w:val="yellow"/>
              </w:rPr>
              <w:t>122</w:t>
            </w:r>
          </w:p>
        </w:tc>
      </w:tr>
      <w:tr w:rsidR="004F496E" w:rsidRPr="002307F1" w14:paraId="7F4F4AEB" w14:textId="77777777" w:rsidTr="004F496E">
        <w:trPr>
          <w:trHeight w:val="505"/>
        </w:trPr>
        <w:tc>
          <w:tcPr>
            <w:tcW w:w="568" w:type="dxa"/>
            <w:vAlign w:val="center"/>
          </w:tcPr>
          <w:p w14:paraId="7E0E6D9D" w14:textId="77777777"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14:paraId="0A901E71" w14:textId="77777777"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14:paraId="55EC9902" w14:textId="77777777"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14:paraId="70B6D843" w14:textId="77777777"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14:paraId="319369D1" w14:textId="5E30F1E7" w:rsidR="004F496E" w:rsidRPr="00D71816" w:rsidRDefault="00C057A4" w:rsidP="009B5027">
            <w:pPr>
              <w:jc w:val="right"/>
              <w:rPr>
                <w:i w:val="0"/>
                <w:highlight w:val="yellow"/>
              </w:rPr>
            </w:pPr>
            <w:r w:rsidRPr="00D71816">
              <w:rPr>
                <w:i w:val="0"/>
                <w:highlight w:val="yellow"/>
              </w:rPr>
              <w:t>101</w:t>
            </w:r>
          </w:p>
        </w:tc>
      </w:tr>
      <w:tr w:rsidR="004F496E" w:rsidRPr="002307F1" w14:paraId="0A1E7F9E" w14:textId="77777777" w:rsidTr="004F496E">
        <w:trPr>
          <w:trHeight w:val="431"/>
        </w:trPr>
        <w:tc>
          <w:tcPr>
            <w:tcW w:w="14176" w:type="dxa"/>
            <w:gridSpan w:val="9"/>
            <w:shd w:val="clear" w:color="auto" w:fill="8DB3E2" w:themeFill="text2" w:themeFillTint="66"/>
            <w:vAlign w:val="center"/>
          </w:tcPr>
          <w:p w14:paraId="1FFA0AF7" w14:textId="77777777" w:rsidR="004F496E" w:rsidRPr="009B5027" w:rsidRDefault="004F496E" w:rsidP="009B5027">
            <w:pPr>
              <w:jc w:val="right"/>
              <w:rPr>
                <w:b/>
                <w:i w:val="0"/>
              </w:rPr>
            </w:pPr>
            <w:r w:rsidRPr="00D84DE9">
              <w:rPr>
                <w:b/>
                <w:i w:val="0"/>
                <w:szCs w:val="20"/>
              </w:rPr>
              <w:t>RAZEM koszty bieżące</w:t>
            </w:r>
          </w:p>
        </w:tc>
        <w:tc>
          <w:tcPr>
            <w:tcW w:w="1134" w:type="dxa"/>
            <w:vAlign w:val="center"/>
          </w:tcPr>
          <w:p w14:paraId="5683674B" w14:textId="01505786" w:rsidR="004F496E" w:rsidRPr="009B5027" w:rsidRDefault="00C27B78" w:rsidP="009B5027">
            <w:pPr>
              <w:jc w:val="right"/>
              <w:rPr>
                <w:b/>
                <w:i w:val="0"/>
              </w:rPr>
            </w:pPr>
            <w:r w:rsidRPr="00C27B78">
              <w:rPr>
                <w:b/>
                <w:i w:val="0"/>
                <w:highlight w:val="yellow"/>
              </w:rPr>
              <w:t>330 955</w:t>
            </w:r>
            <w:r w:rsidR="006B213D" w:rsidRPr="00C16093">
              <w:rPr>
                <w:b/>
                <w:i w:val="0"/>
              </w:rPr>
              <w:t xml:space="preserve"> euro</w:t>
            </w:r>
          </w:p>
        </w:tc>
      </w:tr>
    </w:tbl>
    <w:p w14:paraId="4F127BEE" w14:textId="77777777"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2703FF">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14:paraId="132947C2" w14:textId="77777777" w:rsidR="00F827BC" w:rsidRPr="00FF4931" w:rsidRDefault="00F827BC" w:rsidP="002307F1"/>
    <w:p w14:paraId="31B29F57" w14:textId="77777777" w:rsidR="00CE4AE2" w:rsidRPr="00CE4AE2" w:rsidRDefault="00CE4AE2" w:rsidP="00AD6B2F">
      <w:pPr>
        <w:pStyle w:val="Nagwek1"/>
      </w:pPr>
      <w:bookmarkStart w:id="58" w:name="_Toc438759783"/>
      <w:r w:rsidRPr="00DD5E95">
        <w:t xml:space="preserve">ROZDZIAŁ VI </w:t>
      </w:r>
      <w:bookmarkStart w:id="59" w:name="_Toc435975928"/>
      <w:proofErr w:type="spellStart"/>
      <w:r w:rsidRPr="00DD5E95">
        <w:t>Sposób</w:t>
      </w:r>
      <w:proofErr w:type="spellEnd"/>
      <w:r w:rsidRPr="00DD5E95">
        <w:t xml:space="preserve"> </w:t>
      </w:r>
      <w:proofErr w:type="spellStart"/>
      <w:r w:rsidRPr="00DD5E95">
        <w:t>wyboru</w:t>
      </w:r>
      <w:proofErr w:type="spellEnd"/>
      <w:r w:rsidRPr="00DD5E95">
        <w:t xml:space="preserve"> </w:t>
      </w:r>
      <w:proofErr w:type="spellStart"/>
      <w:r w:rsidRPr="00DD5E95">
        <w:t>i</w:t>
      </w:r>
      <w:proofErr w:type="spellEnd"/>
      <w:r w:rsidRPr="00DD5E95">
        <w:t xml:space="preserve"> </w:t>
      </w:r>
      <w:proofErr w:type="spellStart"/>
      <w:r w:rsidRPr="00DD5E95">
        <w:t>oceny</w:t>
      </w:r>
      <w:proofErr w:type="spellEnd"/>
      <w:r w:rsidRPr="00DD5E95">
        <w:t xml:space="preserve"> </w:t>
      </w:r>
      <w:proofErr w:type="spellStart"/>
      <w:r w:rsidRPr="00DD5E95">
        <w:t>operacji</w:t>
      </w:r>
      <w:proofErr w:type="spellEnd"/>
      <w:r w:rsidRPr="00DD5E95">
        <w:t xml:space="preserve"> </w:t>
      </w:r>
      <w:proofErr w:type="spellStart"/>
      <w:r w:rsidRPr="00DD5E95">
        <w:t>oraz</w:t>
      </w:r>
      <w:proofErr w:type="spellEnd"/>
      <w:r w:rsidRPr="00DD5E95">
        <w:t xml:space="preserve"> </w:t>
      </w:r>
      <w:proofErr w:type="spellStart"/>
      <w:r w:rsidRPr="00DD5E95">
        <w:t>sposób</w:t>
      </w:r>
      <w:proofErr w:type="spellEnd"/>
      <w:r w:rsidRPr="00DD5E95">
        <w:t xml:space="preserve"> </w:t>
      </w:r>
      <w:proofErr w:type="spellStart"/>
      <w:r w:rsidRPr="00DD5E95">
        <w:t>ustanawiania</w:t>
      </w:r>
      <w:proofErr w:type="spellEnd"/>
      <w:r w:rsidRPr="00DD5E95">
        <w:t xml:space="preserve"> </w:t>
      </w:r>
      <w:proofErr w:type="spellStart"/>
      <w:r w:rsidRPr="00DD5E95">
        <w:t>kryteriów</w:t>
      </w:r>
      <w:proofErr w:type="spellEnd"/>
      <w:r w:rsidRPr="00DD5E95">
        <w:t xml:space="preserve"> </w:t>
      </w:r>
      <w:proofErr w:type="spellStart"/>
      <w:r w:rsidRPr="00DD5E95">
        <w:t>wyboru</w:t>
      </w:r>
      <w:bookmarkEnd w:id="58"/>
      <w:bookmarkEnd w:id="59"/>
      <w:proofErr w:type="spellEnd"/>
    </w:p>
    <w:p w14:paraId="2C97997C" w14:textId="77777777"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14:paraId="4EE7EB75" w14:textId="77777777"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14:paraId="3240D74C" w14:textId="77777777"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14:paraId="7C9058BF" w14:textId="77777777"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14:paraId="48A984EF" w14:textId="77777777"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14:paraId="2A5D8DE2" w14:textId="77777777"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6218CE66" w14:textId="77777777"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14:paraId="6CB2FAD7" w14:textId="77777777"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14:paraId="294DF781" w14:textId="77777777"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14:paraId="2F1CCAD5" w14:textId="77777777"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w:t>
      </w:r>
      <w:r w:rsidR="00CE1317">
        <w:rPr>
          <w:rFonts w:eastAsia="Calibri"/>
          <w:i w:val="0"/>
          <w:lang w:bidi="ar-SA"/>
        </w:rPr>
        <w:t xml:space="preserve">enia co najmniej 2 miejsc pracy. </w:t>
      </w:r>
      <w:r w:rsidR="00CE1317" w:rsidRPr="009B48BB">
        <w:rPr>
          <w:rFonts w:eastAsia="Calibri"/>
          <w:i w:val="0"/>
          <w:lang w:bidi="ar-SA"/>
        </w:rPr>
        <w:t xml:space="preserve">W ramach dodatkowych środków finansowych wyniki konsultacji społecznych wykazały, iż dla osób zainteresowanych uczestnictwem    w naborach dotyczących działalności gospodarczej ogromną barierą jest utworzenie minimum 2 nowych etatów. Ma to związek z rosnącymi w Polsce kosztami zatrudnienia oraz brakiem na rynku  wykwalifikowanych pracowników. W związku z powyższym Zarząd LGD „Nad Czarną i Pilicą”  postanowił zmienić wymóg utworzenia 2 miejsc pracy na 1miejsce pracy w ramach </w:t>
      </w:r>
      <w:proofErr w:type="spellStart"/>
      <w:r w:rsidR="00CE1317" w:rsidRPr="009B48BB">
        <w:rPr>
          <w:rFonts w:eastAsia="Calibri"/>
          <w:i w:val="0"/>
          <w:lang w:bidi="ar-SA"/>
        </w:rPr>
        <w:t>ww</w:t>
      </w:r>
      <w:proofErr w:type="spellEnd"/>
      <w:r w:rsidR="00CE1317" w:rsidRPr="009B48BB">
        <w:rPr>
          <w:rFonts w:eastAsia="Calibri"/>
          <w:i w:val="0"/>
          <w:lang w:bidi="ar-SA"/>
        </w:rPr>
        <w:t xml:space="preserve"> przedsięwzięcia.</w:t>
      </w:r>
      <w:r w:rsidR="00CE1317" w:rsidRPr="00CE1317">
        <w:rPr>
          <w:rFonts w:eastAsia="Calibri"/>
          <w:i w:val="0"/>
          <w:lang w:bidi="ar-SA"/>
        </w:rPr>
        <w:t xml:space="preserve"> </w:t>
      </w:r>
      <w:r w:rsidR="00FA64ED">
        <w:rPr>
          <w:rFonts w:eastAsia="Calibri"/>
          <w:i w:val="0"/>
          <w:lang w:bidi="ar-SA"/>
        </w:rPr>
        <w:t>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w:t>
      </w:r>
      <w:proofErr w:type="spellStart"/>
      <w:r w:rsidR="00FC7743">
        <w:rPr>
          <w:rFonts w:eastAsia="Calibri"/>
          <w:i w:val="0"/>
          <w:lang w:bidi="ar-SA"/>
        </w:rPr>
        <w:t>defaworyzowanej</w:t>
      </w:r>
      <w:proofErr w:type="spellEnd"/>
      <w:r w:rsidR="00FC7743">
        <w:rPr>
          <w:rFonts w:eastAsia="Calibri"/>
          <w:i w:val="0"/>
          <w:lang w:bidi="ar-SA"/>
        </w:rPr>
        <w:t xml:space="preserve">, jako którą w LSR określono kobiety. </w:t>
      </w:r>
      <w:r w:rsidR="004A1C47" w:rsidRPr="008718C9">
        <w:rPr>
          <w:i w:val="0"/>
        </w:rPr>
        <w:t xml:space="preserve">Przynależność do grupy </w:t>
      </w:r>
      <w:proofErr w:type="spellStart"/>
      <w:r w:rsidR="004A1C47" w:rsidRPr="008718C9">
        <w:rPr>
          <w:i w:val="0"/>
        </w:rPr>
        <w:t>defaworyzowanej</w:t>
      </w:r>
      <w:proofErr w:type="spellEnd"/>
      <w:r w:rsidR="004A1C47" w:rsidRPr="008718C9">
        <w:rPr>
          <w:i w:val="0"/>
        </w:rPr>
        <w:t xml:space="preserve"> będzie również premiowana w ramach kryteriów wyboru i oceny.</w:t>
      </w:r>
    </w:p>
    <w:p w14:paraId="7E9E2557" w14:textId="77777777"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14:paraId="140B8440" w14:textId="6658CCF3"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w:t>
      </w:r>
      <w:r w:rsidR="00C27B78" w:rsidRPr="00C27B78">
        <w:rPr>
          <w:rFonts w:eastAsia="Calibri"/>
          <w:i w:val="0"/>
          <w:szCs w:val="22"/>
          <w:highlight w:val="yellow"/>
          <w:lang w:bidi="ar-SA"/>
        </w:rPr>
        <w:t>pi</w:t>
      </w:r>
      <w:r w:rsidR="002162A0">
        <w:rPr>
          <w:rFonts w:eastAsia="Calibri"/>
          <w:i w:val="0"/>
          <w:szCs w:val="22"/>
          <w:highlight w:val="yellow"/>
          <w:lang w:bidi="ar-SA"/>
        </w:rPr>
        <w:t>erwotnej</w:t>
      </w:r>
      <w:r w:rsidR="00C27B78" w:rsidRPr="00C27B78">
        <w:rPr>
          <w:rFonts w:eastAsia="Calibri"/>
          <w:i w:val="0"/>
          <w:szCs w:val="22"/>
          <w:highlight w:val="yellow"/>
          <w:lang w:bidi="ar-SA"/>
        </w:rPr>
        <w:t xml:space="preserve"> wersji</w:t>
      </w:r>
      <w:r w:rsidR="00C27B78">
        <w:rPr>
          <w:rFonts w:eastAsia="Calibri"/>
          <w:i w:val="0"/>
          <w:szCs w:val="22"/>
          <w:lang w:bidi="ar-SA"/>
        </w:rPr>
        <w:t xml:space="preserve"> </w:t>
      </w:r>
      <w:r>
        <w:rPr>
          <w:rFonts w:eastAsia="Calibri"/>
          <w:i w:val="0"/>
          <w:szCs w:val="22"/>
          <w:lang w:bidi="ar-SA"/>
        </w:rPr>
        <w:t>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w:t>
      </w:r>
      <w:r w:rsidR="00C27B78">
        <w:rPr>
          <w:rFonts w:eastAsia="Calibri"/>
          <w:i w:val="0"/>
          <w:szCs w:val="22"/>
          <w:lang w:bidi="ar-SA"/>
        </w:rPr>
        <w:t xml:space="preserve"> </w:t>
      </w:r>
      <w:r>
        <w:rPr>
          <w:rFonts w:eastAsia="Calibri"/>
          <w:i w:val="0"/>
          <w:szCs w:val="22"/>
          <w:lang w:bidi="ar-SA"/>
        </w:rPr>
        <w:t xml:space="preserve">o środki na zakładanie działalności w powiatowych urzędach pracy. </w:t>
      </w:r>
      <w:r w:rsidR="0053448B">
        <w:rPr>
          <w:rFonts w:eastAsia="Calibri"/>
          <w:i w:val="0"/>
          <w:szCs w:val="22"/>
          <w:highlight w:val="yellow"/>
          <w:lang w:bidi="ar-SA"/>
        </w:rPr>
        <w:t xml:space="preserve">Przeprowadzona w I poł. 2021 r. </w:t>
      </w:r>
      <w:r w:rsidR="00C27B78" w:rsidRPr="002648C6">
        <w:rPr>
          <w:rFonts w:eastAsia="Calibri"/>
          <w:i w:val="0"/>
          <w:szCs w:val="22"/>
          <w:highlight w:val="yellow"/>
          <w:lang w:bidi="ar-SA"/>
        </w:rPr>
        <w:t xml:space="preserve"> analiza </w:t>
      </w:r>
      <w:r w:rsidR="0053448B">
        <w:rPr>
          <w:rFonts w:eastAsia="Calibri"/>
          <w:i w:val="0"/>
          <w:szCs w:val="22"/>
          <w:highlight w:val="yellow"/>
          <w:lang w:bidi="ar-SA"/>
        </w:rPr>
        <w:t>sytuacji społeczno-gospodarczej</w:t>
      </w:r>
      <w:r w:rsidR="00C27B78" w:rsidRPr="002648C6">
        <w:rPr>
          <w:rFonts w:eastAsia="Calibri"/>
          <w:i w:val="0"/>
          <w:szCs w:val="22"/>
          <w:highlight w:val="yellow"/>
          <w:lang w:bidi="ar-SA"/>
        </w:rPr>
        <w:t xml:space="preserve"> pokazała wzrost zainteresowania mieszkańców chęcią lub koniecznością założenia własnej firmy. Powodem te</w:t>
      </w:r>
      <w:r w:rsidR="002648C6" w:rsidRPr="002648C6">
        <w:rPr>
          <w:rFonts w:eastAsia="Calibri"/>
          <w:i w:val="0"/>
          <w:szCs w:val="22"/>
          <w:highlight w:val="yellow"/>
          <w:lang w:bidi="ar-SA"/>
        </w:rPr>
        <w:t xml:space="preserve">go zjawiska </w:t>
      </w:r>
      <w:r w:rsidR="0053448B">
        <w:rPr>
          <w:rFonts w:eastAsia="Calibri"/>
          <w:i w:val="0"/>
          <w:szCs w:val="22"/>
          <w:highlight w:val="yellow"/>
          <w:lang w:bidi="ar-SA"/>
        </w:rPr>
        <w:t>może być redukcja etatów</w:t>
      </w:r>
      <w:r w:rsidR="002648C6" w:rsidRPr="002648C6">
        <w:rPr>
          <w:rFonts w:eastAsia="Calibri"/>
          <w:i w:val="0"/>
          <w:szCs w:val="22"/>
          <w:highlight w:val="yellow"/>
          <w:lang w:bidi="ar-SA"/>
        </w:rPr>
        <w:t xml:space="preserve"> w </w:t>
      </w:r>
      <w:r w:rsidR="0053448B">
        <w:rPr>
          <w:rFonts w:eastAsia="Calibri"/>
          <w:i w:val="0"/>
          <w:szCs w:val="22"/>
          <w:highlight w:val="yellow"/>
          <w:lang w:bidi="ar-SA"/>
        </w:rPr>
        <w:t xml:space="preserve">firmach działających w branżach </w:t>
      </w:r>
      <w:r w:rsidR="002648C6" w:rsidRPr="002648C6">
        <w:rPr>
          <w:rFonts w:eastAsia="Calibri"/>
          <w:i w:val="0"/>
          <w:szCs w:val="22"/>
          <w:highlight w:val="yellow"/>
          <w:lang w:bidi="ar-SA"/>
        </w:rPr>
        <w:t>najb</w:t>
      </w:r>
      <w:r w:rsidR="0053448B">
        <w:rPr>
          <w:rFonts w:eastAsia="Calibri"/>
          <w:i w:val="0"/>
          <w:szCs w:val="22"/>
          <w:highlight w:val="yellow"/>
          <w:lang w:bidi="ar-SA"/>
        </w:rPr>
        <w:t>ardziej dotkniętych pandemią koronawirusa</w:t>
      </w:r>
      <w:r w:rsidR="002648C6" w:rsidRPr="002648C6">
        <w:rPr>
          <w:rFonts w:eastAsia="Calibri"/>
          <w:i w:val="0"/>
          <w:szCs w:val="22"/>
          <w:highlight w:val="yellow"/>
          <w:lang w:bidi="ar-SA"/>
        </w:rPr>
        <w:t>. Aktualna strategia przewiduje przedsięwzięcie 1.2.7  skierowane do mieszkańców chcących założyć własną działalność gospodarczą.</w:t>
      </w:r>
      <w:r w:rsidR="000268EA">
        <w:rPr>
          <w:rFonts w:eastAsia="Calibri"/>
          <w:i w:val="0"/>
          <w:szCs w:val="22"/>
          <w:lang w:bidi="ar-SA"/>
        </w:rPr>
        <w:t xml:space="preserve"> </w:t>
      </w:r>
      <w:r w:rsidR="0053448B">
        <w:rPr>
          <w:rFonts w:eastAsia="Calibri"/>
          <w:i w:val="0"/>
          <w:szCs w:val="22"/>
          <w:highlight w:val="yellow"/>
          <w:lang w:bidi="ar-SA"/>
        </w:rPr>
        <w:t xml:space="preserve">Wysokość dofinansowania </w:t>
      </w:r>
      <w:r w:rsidR="00E34E66">
        <w:rPr>
          <w:rFonts w:eastAsia="Calibri"/>
          <w:i w:val="0"/>
          <w:szCs w:val="22"/>
          <w:highlight w:val="yellow"/>
          <w:lang w:bidi="ar-SA"/>
        </w:rPr>
        <w:t>–</w:t>
      </w:r>
      <w:r w:rsidR="0053448B">
        <w:rPr>
          <w:rFonts w:eastAsia="Calibri"/>
          <w:i w:val="0"/>
          <w:szCs w:val="22"/>
          <w:highlight w:val="yellow"/>
          <w:lang w:bidi="ar-SA"/>
        </w:rPr>
        <w:t xml:space="preserve"> </w:t>
      </w:r>
      <w:r w:rsidR="000268EA" w:rsidRPr="000268EA">
        <w:rPr>
          <w:rFonts w:eastAsia="Calibri"/>
          <w:i w:val="0"/>
          <w:szCs w:val="22"/>
          <w:highlight w:val="yellow"/>
          <w:lang w:bidi="ar-SA"/>
        </w:rPr>
        <w:t>75</w:t>
      </w:r>
      <w:r w:rsidR="00E34E66">
        <w:rPr>
          <w:rFonts w:eastAsia="Calibri"/>
          <w:i w:val="0"/>
          <w:szCs w:val="22"/>
          <w:highlight w:val="yellow"/>
          <w:lang w:bidi="ar-SA"/>
        </w:rPr>
        <w:t xml:space="preserve"> 000,00 </w:t>
      </w:r>
      <w:r w:rsidR="000268EA" w:rsidRPr="000268EA">
        <w:rPr>
          <w:rFonts w:eastAsia="Calibri"/>
          <w:i w:val="0"/>
          <w:szCs w:val="22"/>
          <w:highlight w:val="yellow"/>
          <w:lang w:bidi="ar-SA"/>
        </w:rPr>
        <w:t xml:space="preserve"> zł.</w:t>
      </w:r>
    </w:p>
    <w:p w14:paraId="77BB69DB" w14:textId="0B66657B" w:rsidR="000A588C" w:rsidRDefault="00FF0633" w:rsidP="00E30732">
      <w:pPr>
        <w:spacing w:line="276" w:lineRule="auto"/>
        <w:ind w:firstLine="708"/>
        <w:rPr>
          <w:rFonts w:eastAsia="Calibri"/>
          <w:i w:val="0"/>
          <w:szCs w:val="22"/>
          <w:lang w:bidi="ar-SA"/>
        </w:rPr>
      </w:pPr>
      <w:r w:rsidRPr="00977751">
        <w:rPr>
          <w:rFonts w:eastAsia="Calibri"/>
          <w:i w:val="0"/>
          <w:szCs w:val="22"/>
          <w:highlight w:val="yellow"/>
          <w:lang w:bidi="ar-SA"/>
        </w:rPr>
        <w:t>W badaniu ankietowym</w:t>
      </w:r>
      <w:r w:rsidR="00B74DA4">
        <w:rPr>
          <w:rFonts w:eastAsia="Calibri"/>
          <w:i w:val="0"/>
          <w:szCs w:val="22"/>
          <w:highlight w:val="yellow"/>
          <w:lang w:bidi="ar-SA"/>
        </w:rPr>
        <w:t>, osoby</w:t>
      </w:r>
      <w:r w:rsidRPr="00977751">
        <w:rPr>
          <w:rFonts w:eastAsia="Calibri"/>
          <w:i w:val="0"/>
          <w:szCs w:val="22"/>
          <w:highlight w:val="yellow"/>
          <w:lang w:bidi="ar-SA"/>
        </w:rPr>
        <w:t xml:space="preserve"> które wskazały, że są zainteresowane uzyskaniem wsparcia na podjęcie działalności gospodarczej proszone były o podanie wysokości ewentualnego dofinansowania, które byłoby wystarczające do rozpoczęcia przez nich działalności. 80% ankietowanych (12 osób)  wskazało, że kwota 75 000,00 zł byłaby wystarczająca. Ze względu na ograniczone środki finansowe i spodziewane dość duże zainteresowanie osób zainteresowanych </w:t>
      </w:r>
      <w:r w:rsidRPr="00977751">
        <w:rPr>
          <w:rFonts w:eastAsia="Calibri"/>
          <w:i w:val="0"/>
          <w:szCs w:val="22"/>
          <w:highlight w:val="yellow"/>
          <w:lang w:bidi="ar-SA"/>
        </w:rPr>
        <w:lastRenderedPageBreak/>
        <w:t xml:space="preserve">rozpoczęciem działalności ze wsparciem LGD postanowiono o zmniejszeniu wysokości premii </w:t>
      </w:r>
      <w:r w:rsidR="00977751">
        <w:rPr>
          <w:rFonts w:eastAsia="Calibri"/>
          <w:i w:val="0"/>
          <w:szCs w:val="22"/>
          <w:highlight w:val="yellow"/>
          <w:lang w:bidi="ar-SA"/>
        </w:rPr>
        <w:t xml:space="preserve">w ramach działania 1.2.7 </w:t>
      </w:r>
      <w:r w:rsidRPr="00977751">
        <w:rPr>
          <w:rFonts w:eastAsia="Calibri"/>
          <w:i w:val="0"/>
          <w:szCs w:val="22"/>
          <w:highlight w:val="yellow"/>
          <w:lang w:bidi="ar-SA"/>
        </w:rPr>
        <w:t>do 75 000.00 zł</w:t>
      </w:r>
      <w:r>
        <w:rPr>
          <w:rFonts w:eastAsia="Calibri"/>
          <w:i w:val="0"/>
          <w:szCs w:val="22"/>
          <w:lang w:bidi="ar-SA"/>
        </w:rPr>
        <w:t xml:space="preserve"> </w:t>
      </w:r>
    </w:p>
    <w:p w14:paraId="18DD58A7" w14:textId="77777777"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14:paraId="7E9ECA7E" w14:textId="77777777"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14:paraId="2CCB3D15" w14:textId="77777777"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kryteriów wraz z możliwymi do uzyskania punktami za ich spełnienie, zawierają Karty oceny operacji, opracowane dla każdego przedsięwzięcia osobno. </w:t>
      </w:r>
    </w:p>
    <w:p w14:paraId="0BF32B78" w14:textId="77777777"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14:paraId="0AD75019" w14:textId="77777777"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14:paraId="012876B9" w14:textId="77777777"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w:t>
      </w:r>
      <w:r w:rsidRPr="009553D7">
        <w:rPr>
          <w:rFonts w:eastAsia="Calibri"/>
          <w:i w:val="0"/>
          <w:lang w:bidi="ar-SA"/>
        </w:rPr>
        <w:lastRenderedPageBreak/>
        <w:t xml:space="preserve">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14:paraId="085F4E0F" w14:textId="77777777"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przyjęto rozwiązania zakresie wyboru operacji i </w:t>
      </w:r>
      <w:proofErr w:type="spellStart"/>
      <w:r w:rsidR="00703460" w:rsidRPr="00441B20">
        <w:rPr>
          <w:rFonts w:eastAsia="Calibri"/>
          <w:i w:val="0"/>
          <w:lang w:bidi="ar-SA"/>
        </w:rPr>
        <w:t>grantobiorców</w:t>
      </w:r>
      <w:proofErr w:type="spellEnd"/>
      <w:r w:rsidR="00703460" w:rsidRPr="00441B20">
        <w:rPr>
          <w:rFonts w:eastAsia="Calibri"/>
          <w:i w:val="0"/>
          <w:lang w:bidi="ar-SA"/>
        </w:rPr>
        <w:t xml:space="preserve"> zapewniające zachowanie parytetów określonych w rozporządzenie PE i Rady Ne 1303/2013. Organem decydującym o wyborze operacji  lub </w:t>
      </w:r>
      <w:proofErr w:type="spellStart"/>
      <w:r w:rsidR="00703460" w:rsidRPr="00441B20">
        <w:rPr>
          <w:rFonts w:eastAsia="Calibri"/>
          <w:i w:val="0"/>
          <w:lang w:bidi="ar-SA"/>
        </w:rPr>
        <w:t>grantobiorcy</w:t>
      </w:r>
      <w:proofErr w:type="spellEnd"/>
      <w:r w:rsidR="00703460" w:rsidRPr="00441B20">
        <w:rPr>
          <w:rFonts w:eastAsia="Calibri"/>
          <w:i w:val="0"/>
          <w:lang w:bidi="ar-SA"/>
        </w:rPr>
        <w:t xml:space="preserve"> oraz wysokości kwoty wsparcia decyduje Rada LGD. Procedury wyboru operacji i </w:t>
      </w:r>
      <w:proofErr w:type="spellStart"/>
      <w:r w:rsidR="00703460" w:rsidRPr="00441B20">
        <w:rPr>
          <w:rFonts w:eastAsia="Calibri"/>
          <w:i w:val="0"/>
          <w:lang w:bidi="ar-SA"/>
        </w:rPr>
        <w:t>grantobiorców</w:t>
      </w:r>
      <w:proofErr w:type="spellEnd"/>
      <w:r w:rsidR="00703460" w:rsidRPr="00441B20">
        <w:rPr>
          <w:rFonts w:eastAsia="Calibri"/>
          <w:i w:val="0"/>
          <w:lang w:bidi="ar-SA"/>
        </w:rPr>
        <w:t xml:space="preserve">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14:paraId="4B42476D" w14:textId="77777777" w:rsidR="00CE4AE2" w:rsidRPr="00AC22F0" w:rsidRDefault="00CE4AE2" w:rsidP="00AD6B2F">
      <w:pPr>
        <w:pStyle w:val="Nagwek1"/>
      </w:pPr>
      <w:bookmarkStart w:id="60" w:name="_Toc435975929"/>
      <w:bookmarkStart w:id="61" w:name="_Toc438759784"/>
      <w:r w:rsidRPr="00AC22F0">
        <w:lastRenderedPageBreak/>
        <w:t xml:space="preserve">ROZDZIAŁ VII Plan </w:t>
      </w:r>
      <w:proofErr w:type="spellStart"/>
      <w:r w:rsidRPr="00AC22F0">
        <w:t>działania</w:t>
      </w:r>
      <w:bookmarkEnd w:id="60"/>
      <w:bookmarkEnd w:id="61"/>
      <w:proofErr w:type="spellEnd"/>
    </w:p>
    <w:p w14:paraId="48BB0BDB" w14:textId="77777777"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14:paraId="4AC2BE41" w14:textId="77777777"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14:paraId="2C099A75" w14:textId="77777777"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14:paraId="077741FD" w14:textId="1DE76C3C" w:rsidR="00CE4AE2" w:rsidRDefault="00254D54" w:rsidP="00254D54">
      <w:pPr>
        <w:spacing w:line="276" w:lineRule="auto"/>
        <w:rPr>
          <w:rFonts w:eastAsia="Calibri"/>
          <w:i w:val="0"/>
          <w:szCs w:val="22"/>
          <w:lang w:bidi="ar-SA"/>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w:t>
      </w:r>
      <w:r w:rsidR="002A6DCA">
        <w:rPr>
          <w:rFonts w:eastAsia="Calibri"/>
          <w:i w:val="0"/>
          <w:szCs w:val="22"/>
          <w:lang w:bidi="ar-SA"/>
        </w:rPr>
        <w:t>zaplanowano rozliczenie projekt</w:t>
      </w:r>
      <w:r w:rsidR="002A6DCA" w:rsidRPr="002A6DCA">
        <w:rPr>
          <w:rFonts w:eastAsia="Calibri"/>
          <w:i w:val="0"/>
          <w:szCs w:val="22"/>
          <w:highlight w:val="yellow"/>
          <w:lang w:bidi="ar-SA"/>
        </w:rPr>
        <w:t>ów</w:t>
      </w:r>
      <w:r w:rsidR="002D3EFE">
        <w:rPr>
          <w:rFonts w:eastAsia="Calibri"/>
          <w:i w:val="0"/>
          <w:szCs w:val="22"/>
          <w:lang w:bidi="ar-SA"/>
        </w:rPr>
        <w:t xml:space="preserve"> wsp</w:t>
      </w:r>
      <w:r w:rsidR="002A6DCA">
        <w:rPr>
          <w:rFonts w:eastAsia="Calibri"/>
          <w:i w:val="0"/>
          <w:szCs w:val="22"/>
          <w:lang w:bidi="ar-SA"/>
        </w:rPr>
        <w:t>ółpracy (przedsięwzięci</w:t>
      </w:r>
      <w:r w:rsidR="002A6DCA" w:rsidRPr="002A6DCA">
        <w:rPr>
          <w:rFonts w:eastAsia="Calibri"/>
          <w:i w:val="0"/>
          <w:szCs w:val="22"/>
          <w:highlight w:val="yellow"/>
          <w:lang w:bidi="ar-SA"/>
        </w:rPr>
        <w:t>a</w:t>
      </w:r>
      <w:r w:rsidR="00684B06" w:rsidRPr="002A6DCA">
        <w:rPr>
          <w:rFonts w:eastAsia="Calibri"/>
          <w:i w:val="0"/>
          <w:szCs w:val="22"/>
          <w:highlight w:val="yellow"/>
          <w:lang w:bidi="ar-SA"/>
        </w:rPr>
        <w:t xml:space="preserve"> </w:t>
      </w:r>
      <w:r w:rsidR="002A6DCA" w:rsidRPr="002A6DCA">
        <w:rPr>
          <w:rFonts w:eastAsia="Calibri"/>
          <w:i w:val="0"/>
          <w:szCs w:val="22"/>
          <w:highlight w:val="yellow"/>
          <w:lang w:bidi="ar-SA"/>
        </w:rPr>
        <w:t>1.1.4</w:t>
      </w:r>
      <w:r w:rsidR="002A6DCA">
        <w:rPr>
          <w:rFonts w:eastAsia="Calibri"/>
          <w:i w:val="0"/>
          <w:szCs w:val="22"/>
          <w:lang w:bidi="ar-SA"/>
        </w:rPr>
        <w:t xml:space="preserve"> i </w:t>
      </w:r>
      <w:r w:rsidR="003A7FF9">
        <w:rPr>
          <w:rFonts w:eastAsia="Calibri"/>
          <w:i w:val="0"/>
          <w:szCs w:val="22"/>
          <w:lang w:bidi="ar-SA"/>
        </w:rPr>
        <w:t>1.2.5),</w:t>
      </w:r>
      <w:r w:rsidR="00133C9D">
        <w:rPr>
          <w:rFonts w:eastAsia="Calibri"/>
          <w:i w:val="0"/>
          <w:szCs w:val="22"/>
          <w:lang w:bidi="ar-SA"/>
        </w:rPr>
        <w:t xml:space="preserve"> nabór na rozwój niekomercyjnej infrastruktury rekreacyjnej i/lub kulturowej,</w:t>
      </w:r>
      <w:r w:rsidR="003B43ED">
        <w:rPr>
          <w:rFonts w:eastAsia="Calibri"/>
          <w:i w:val="0"/>
          <w:szCs w:val="22"/>
          <w:lang w:bidi="ar-SA"/>
        </w:rPr>
        <w:t xml:space="preserve"> </w:t>
      </w:r>
      <w:r w:rsidR="003B43ED" w:rsidRPr="002A6DCA">
        <w:rPr>
          <w:rFonts w:eastAsia="Calibri"/>
          <w:i w:val="0"/>
          <w:szCs w:val="22"/>
          <w:lang w:bidi="ar-SA"/>
        </w:rPr>
        <w:t xml:space="preserve">a także  rozpoczęcie projektu współpracy 1.1.5. </w:t>
      </w:r>
      <w:r w:rsidR="00684B06" w:rsidRPr="002A6DCA">
        <w:rPr>
          <w:rFonts w:eastAsia="Calibri"/>
          <w:i w:val="0"/>
          <w:szCs w:val="22"/>
          <w:lang w:bidi="ar-SA"/>
        </w:rPr>
        <w:t xml:space="preserve"> </w:t>
      </w:r>
      <w:r w:rsidR="002A6DCA" w:rsidRPr="002A6DCA">
        <w:rPr>
          <w:rFonts w:eastAsia="Calibri"/>
          <w:i w:val="0"/>
          <w:szCs w:val="22"/>
          <w:highlight w:val="yellow"/>
          <w:lang w:bidi="ar-SA"/>
        </w:rPr>
        <w:t xml:space="preserve">Na trzeci okres 2022-2023 zaplanowano realizację naborów w </w:t>
      </w:r>
      <w:r w:rsidR="002A6DCA" w:rsidRPr="003A7FF9">
        <w:rPr>
          <w:rFonts w:eastAsia="Calibri"/>
          <w:i w:val="0"/>
          <w:szCs w:val="22"/>
          <w:highlight w:val="yellow"/>
          <w:lang w:bidi="ar-SA"/>
        </w:rPr>
        <w:t>ramach</w:t>
      </w:r>
      <w:r w:rsidR="00133C9D" w:rsidRPr="003A7FF9">
        <w:rPr>
          <w:rFonts w:eastAsia="Calibri"/>
          <w:i w:val="0"/>
          <w:szCs w:val="22"/>
          <w:highlight w:val="yellow"/>
          <w:lang w:bidi="ar-SA"/>
        </w:rPr>
        <w:t xml:space="preserve"> dodatkowych środków w ramach przedsięwzięć:  1.2.7 podejmowanie</w:t>
      </w:r>
      <w:r w:rsidR="002A6DCA" w:rsidRPr="003A7FF9">
        <w:rPr>
          <w:rFonts w:eastAsia="Calibri"/>
          <w:i w:val="0"/>
          <w:szCs w:val="22"/>
          <w:highlight w:val="yellow"/>
          <w:lang w:bidi="ar-SA"/>
        </w:rPr>
        <w:t xml:space="preserve"> działalności gospodarczej</w:t>
      </w:r>
      <w:r w:rsidR="00133C9D" w:rsidRPr="003A7FF9">
        <w:rPr>
          <w:rFonts w:eastAsia="Calibri"/>
          <w:i w:val="0"/>
          <w:szCs w:val="22"/>
          <w:highlight w:val="yellow"/>
          <w:lang w:bidi="ar-SA"/>
        </w:rPr>
        <w:t>, 1.2.1 Rozwój działalności gospodarczej oraz 1.1.1 Niekomercyjna i ogólnodostępna infrastruktura</w:t>
      </w:r>
      <w:r w:rsidR="003A7FF9" w:rsidRPr="003A7FF9">
        <w:rPr>
          <w:rFonts w:eastAsia="Calibri"/>
          <w:i w:val="0"/>
          <w:szCs w:val="22"/>
          <w:highlight w:val="yellow"/>
          <w:lang w:bidi="ar-SA"/>
        </w:rPr>
        <w:t xml:space="preserve"> rekreacyjna i/lub kulturowa.</w:t>
      </w:r>
      <w:r w:rsidR="003A7FF9">
        <w:rPr>
          <w:rFonts w:eastAsia="Calibri"/>
          <w:i w:val="0"/>
          <w:szCs w:val="22"/>
          <w:lang w:bidi="ar-SA"/>
        </w:rPr>
        <w:t xml:space="preserve"> </w:t>
      </w:r>
    </w:p>
    <w:p w14:paraId="52300493" w14:textId="77777777" w:rsidR="003A7FF9" w:rsidRPr="002A6DCA" w:rsidRDefault="003A7FF9" w:rsidP="00254D54">
      <w:pPr>
        <w:spacing w:line="276" w:lineRule="auto"/>
        <w:rPr>
          <w:rFonts w:asciiTheme="majorHAnsi" w:eastAsiaTheme="majorEastAsia" w:hAnsiTheme="majorHAnsi" w:cstheme="majorBidi"/>
          <w:sz w:val="28"/>
        </w:rPr>
      </w:pPr>
    </w:p>
    <w:p w14:paraId="052B4554" w14:textId="77777777" w:rsidR="00CE4AE2" w:rsidRPr="00D725A6" w:rsidRDefault="00CE4AE2" w:rsidP="00AD6B2F">
      <w:pPr>
        <w:pStyle w:val="Nagwek1"/>
      </w:pPr>
      <w:bookmarkStart w:id="62" w:name="_Toc438759785"/>
      <w:r w:rsidRPr="00D725A6">
        <w:t xml:space="preserve">ROZDZIAŁ VIII </w:t>
      </w:r>
      <w:proofErr w:type="spellStart"/>
      <w:r w:rsidRPr="00D725A6">
        <w:t>Budżet</w:t>
      </w:r>
      <w:bookmarkEnd w:id="62"/>
      <w:proofErr w:type="spellEnd"/>
    </w:p>
    <w:p w14:paraId="680F66C1" w14:textId="77777777"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lastRenderedPageBreak/>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14:paraId="31E5DFA4" w14:textId="26DBE529" w:rsidR="00D725A6" w:rsidRPr="00655EC3"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w:t>
      </w:r>
      <w:r w:rsidRPr="00655EC3">
        <w:rPr>
          <w:rFonts w:eastAsia="Calibri"/>
          <w:i w:val="0"/>
          <w:lang w:bidi="ar-SA"/>
        </w:rPr>
        <w:t>zgodnie z danymi Głównego Urzędu Statystycznego na dzień 31 grudnia 2013 roku</w:t>
      </w:r>
      <w:r w:rsidRPr="005B1520">
        <w:rPr>
          <w:rFonts w:eastAsia="Calibri"/>
          <w:i w:val="0"/>
          <w:highlight w:val="yellow"/>
          <w:lang w:bidi="ar-SA"/>
        </w:rPr>
        <w:t xml:space="preserve">. </w:t>
      </w:r>
      <w:r w:rsidR="005B1520" w:rsidRPr="005B1520">
        <w:rPr>
          <w:rFonts w:eastAsia="Calibri"/>
          <w:i w:val="0"/>
          <w:highlight w:val="yellow"/>
          <w:lang w:bidi="ar-SA"/>
        </w:rPr>
        <w:t>Po przeliczeniu na euro w 2020 r.</w:t>
      </w:r>
      <w:r w:rsidR="005B1520">
        <w:rPr>
          <w:rFonts w:eastAsia="Calibri"/>
          <w:i w:val="0"/>
          <w:lang w:bidi="ar-SA"/>
        </w:rPr>
        <w:t xml:space="preserve"> m</w:t>
      </w:r>
      <w:r w:rsidRPr="00655EC3">
        <w:rPr>
          <w:rFonts w:eastAsia="Calibri"/>
          <w:i w:val="0"/>
          <w:lang w:bidi="ar-SA"/>
        </w:rPr>
        <w:t xml:space="preserve">aksymalna kwota przewidzianych dla LGD „Nad Czarną i Pilicą” i uwzględnionych w LSR środków przeznaczonych </w:t>
      </w:r>
      <w:r w:rsidR="00EC0DAA" w:rsidRPr="00655EC3">
        <w:rPr>
          <w:rFonts w:eastAsia="Calibri"/>
          <w:i w:val="0"/>
          <w:lang w:bidi="ar-SA"/>
        </w:rPr>
        <w:t xml:space="preserve">na poddziałanie 19.2 </w:t>
      </w:r>
      <w:r w:rsidR="00EC0DAA" w:rsidRPr="005D6D78">
        <w:rPr>
          <w:rFonts w:eastAsia="Calibri"/>
          <w:i w:val="0"/>
          <w:highlight w:val="yellow"/>
          <w:lang w:bidi="ar-SA"/>
        </w:rPr>
        <w:t>wynosi</w:t>
      </w:r>
      <w:r w:rsidR="005D6D78" w:rsidRPr="005D6D78">
        <w:rPr>
          <w:rFonts w:eastAsia="Calibri"/>
          <w:i w:val="0"/>
          <w:highlight w:val="yellow"/>
          <w:lang w:bidi="ar-SA"/>
        </w:rPr>
        <w:t>ła</w:t>
      </w:r>
      <w:r w:rsidR="00EC0DAA" w:rsidRPr="005B1520">
        <w:rPr>
          <w:rFonts w:eastAsia="Calibri"/>
          <w:i w:val="0"/>
          <w:lang w:bidi="ar-SA"/>
        </w:rPr>
        <w:t xml:space="preserve"> </w:t>
      </w:r>
      <w:r w:rsidR="002B3EFF" w:rsidRPr="005B1520">
        <w:rPr>
          <w:rFonts w:eastAsia="Calibri"/>
          <w:i w:val="0"/>
          <w:lang w:bidi="ar-SA"/>
        </w:rPr>
        <w:t>1 447 500</w:t>
      </w:r>
      <w:r w:rsidR="00AA294D" w:rsidRPr="005B1520">
        <w:rPr>
          <w:rFonts w:eastAsia="Calibri"/>
          <w:i w:val="0"/>
          <w:lang w:bidi="ar-SA"/>
        </w:rPr>
        <w:t xml:space="preserve"> euro</w:t>
      </w:r>
      <w:r w:rsidR="009B48BB" w:rsidRPr="005B1520">
        <w:rPr>
          <w:rFonts w:eastAsia="Calibri"/>
          <w:i w:val="0"/>
          <w:lang w:bidi="ar-SA"/>
        </w:rPr>
        <w:t xml:space="preserve">. </w:t>
      </w:r>
      <w:r w:rsidRPr="005B1520">
        <w:rPr>
          <w:rFonts w:eastAsia="Calibri"/>
          <w:i w:val="0"/>
          <w:lang w:bidi="ar-SA"/>
        </w:rPr>
        <w:t xml:space="preserve">Kwota środków przeznaczonych na poddziałanie 19.3 </w:t>
      </w:r>
      <w:r w:rsidR="006B6072" w:rsidRPr="005B1520">
        <w:rPr>
          <w:rFonts w:eastAsia="Calibri"/>
          <w:i w:val="0"/>
          <w:lang w:bidi="ar-SA"/>
        </w:rPr>
        <w:t>wynosić może maksymalnie</w:t>
      </w:r>
      <w:r w:rsidR="002B3EFF" w:rsidRPr="005B1520">
        <w:rPr>
          <w:rFonts w:eastAsia="Calibri"/>
          <w:i w:val="0"/>
          <w:lang w:bidi="ar-SA"/>
        </w:rPr>
        <w:t xml:space="preserve"> 10</w:t>
      </w:r>
      <w:r w:rsidRPr="005B1520">
        <w:rPr>
          <w:rFonts w:eastAsia="Calibri"/>
          <w:i w:val="0"/>
          <w:lang w:bidi="ar-SA"/>
        </w:rPr>
        <w:t>% kwoty przewidzianej na p</w:t>
      </w:r>
      <w:r w:rsidR="00AA294D" w:rsidRPr="005B1520">
        <w:rPr>
          <w:rFonts w:eastAsia="Calibri"/>
          <w:i w:val="0"/>
          <w:lang w:bidi="ar-SA"/>
        </w:rPr>
        <w:t xml:space="preserve">oddziałanie 19.2, co stanowi </w:t>
      </w:r>
      <w:r w:rsidR="002B3EFF" w:rsidRPr="005B1520">
        <w:rPr>
          <w:rFonts w:eastAsia="Calibri"/>
          <w:i w:val="0"/>
          <w:lang w:bidi="ar-SA"/>
        </w:rPr>
        <w:t>144 750</w:t>
      </w:r>
      <w:r w:rsidRPr="005B1520">
        <w:rPr>
          <w:rFonts w:eastAsia="Calibri"/>
          <w:i w:val="0"/>
          <w:lang w:bidi="ar-SA"/>
        </w:rPr>
        <w:t xml:space="preserve"> </w:t>
      </w:r>
      <w:r w:rsidR="000170B8" w:rsidRPr="005B1520">
        <w:rPr>
          <w:rFonts w:eastAsia="Calibri"/>
          <w:i w:val="0"/>
          <w:lang w:bidi="ar-SA"/>
        </w:rPr>
        <w:t>euro</w:t>
      </w:r>
      <w:r w:rsidR="00564AAE">
        <w:rPr>
          <w:rFonts w:eastAsia="Calibri"/>
          <w:i w:val="0"/>
          <w:lang w:bidi="ar-SA"/>
        </w:rPr>
        <w:t>.</w:t>
      </w:r>
      <w:r w:rsidRPr="00655EC3">
        <w:rPr>
          <w:rFonts w:eastAsia="Calibri"/>
          <w:i w:val="0"/>
          <w:lang w:bidi="ar-SA"/>
        </w:rPr>
        <w:t xml:space="preserve"> Maksymalna kwota środków na podd</w:t>
      </w:r>
      <w:r w:rsidR="00AA294D" w:rsidRPr="00655EC3">
        <w:rPr>
          <w:rFonts w:eastAsia="Calibri"/>
          <w:i w:val="0"/>
          <w:lang w:bidi="ar-SA"/>
        </w:rPr>
        <w:t xml:space="preserve">ziałanie 19.4 to z kolei 296 875 </w:t>
      </w:r>
      <w:r w:rsidR="009B48BB">
        <w:rPr>
          <w:rFonts w:eastAsia="Calibri"/>
          <w:i w:val="0"/>
          <w:lang w:bidi="ar-SA"/>
        </w:rPr>
        <w:t>euro</w:t>
      </w:r>
      <w:r w:rsidR="000170B8">
        <w:rPr>
          <w:rFonts w:eastAsia="Calibri"/>
          <w:i w:val="0"/>
          <w:lang w:bidi="ar-SA"/>
        </w:rPr>
        <w:t>, w tym koszty bieżące</w:t>
      </w:r>
      <w:r w:rsidR="00AA294D" w:rsidRPr="0081451C">
        <w:rPr>
          <w:rFonts w:eastAsia="Calibri"/>
          <w:i w:val="0"/>
          <w:lang w:bidi="ar-SA"/>
        </w:rPr>
        <w:t xml:space="preserve"> </w:t>
      </w:r>
      <w:r w:rsidR="000170B8" w:rsidRPr="0081451C">
        <w:rPr>
          <w:rFonts w:eastAsia="Calibri"/>
          <w:i w:val="0"/>
          <w:lang w:bidi="ar-SA"/>
        </w:rPr>
        <w:t>281 875 euro</w:t>
      </w:r>
      <w:r w:rsidRPr="0081451C">
        <w:rPr>
          <w:rFonts w:eastAsia="Calibri"/>
          <w:i w:val="0"/>
          <w:lang w:bidi="ar-SA"/>
        </w:rPr>
        <w:t>,</w:t>
      </w:r>
      <w:r w:rsidR="00F37D3A" w:rsidRPr="0081451C">
        <w:rPr>
          <w:rFonts w:eastAsia="Calibri"/>
          <w:i w:val="0"/>
          <w:lang w:bidi="ar-SA"/>
        </w:rPr>
        <w:t xml:space="preserve"> </w:t>
      </w:r>
      <w:r w:rsidRPr="0081451C">
        <w:rPr>
          <w:rFonts w:eastAsia="Calibri"/>
          <w:i w:val="0"/>
          <w:lang w:bidi="ar-SA"/>
        </w:rPr>
        <w:t xml:space="preserve">a aktywizacja </w:t>
      </w:r>
      <w:r w:rsidR="000170B8" w:rsidRPr="0081451C">
        <w:rPr>
          <w:rFonts w:eastAsia="Calibri"/>
          <w:i w:val="0"/>
          <w:lang w:bidi="ar-SA"/>
        </w:rPr>
        <w:t>15</w:t>
      </w:r>
      <w:r w:rsidRPr="0081451C">
        <w:rPr>
          <w:rFonts w:eastAsia="Calibri"/>
          <w:i w:val="0"/>
          <w:lang w:bidi="ar-SA"/>
        </w:rPr>
        <w:t xml:space="preserve"> tys. </w:t>
      </w:r>
      <w:r w:rsidR="000170B8" w:rsidRPr="0081451C">
        <w:rPr>
          <w:rFonts w:eastAsia="Calibri"/>
          <w:i w:val="0"/>
          <w:lang w:bidi="ar-SA"/>
        </w:rPr>
        <w:t>euro</w:t>
      </w:r>
      <w:r w:rsidRPr="0081451C">
        <w:rPr>
          <w:rFonts w:eastAsia="Calibri"/>
          <w:i w:val="0"/>
          <w:lang w:bidi="ar-SA"/>
        </w:rPr>
        <w:t xml:space="preserve">. </w:t>
      </w:r>
      <w:r w:rsidRPr="00655EC3">
        <w:rPr>
          <w:rFonts w:eastAsia="Calibri"/>
          <w:i w:val="0"/>
          <w:lang w:bidi="ar-SA"/>
        </w:rPr>
        <w:t>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655EC3">
        <w:rPr>
          <w:rFonts w:eastAsia="Calibri"/>
          <w:i w:val="0"/>
          <w:lang w:bidi="ar-SA"/>
        </w:rPr>
        <w:t xml:space="preserve"> Poprzez Aktywizację realizowany będzie również Plan komunikacji będący załącznikiem do LSR.</w:t>
      </w:r>
    </w:p>
    <w:p w14:paraId="5AC17523" w14:textId="7B65A9F0" w:rsidR="00226962" w:rsidRDefault="00D725A6" w:rsidP="00740481">
      <w:pPr>
        <w:spacing w:line="276" w:lineRule="auto"/>
        <w:rPr>
          <w:rFonts w:eastAsia="Calibri"/>
          <w:i w:val="0"/>
          <w:lang w:bidi="ar-SA"/>
        </w:rPr>
      </w:pPr>
      <w:r w:rsidRPr="00655EC3">
        <w:rPr>
          <w:rFonts w:eastAsia="Calibri"/>
          <w:i w:val="0"/>
          <w:lang w:bidi="ar-SA"/>
        </w:rPr>
        <w:tab/>
        <w:t>Aby zrealizować cel główny zaplanowano w ramach dostępnego budżetu szereg przedsięwzięć, których realizacja pozwoli na zniwelowanie zidentyfikowanych problemów</w:t>
      </w:r>
      <w:r w:rsidRPr="00655EC3">
        <w:rPr>
          <w:rFonts w:eastAsia="Calibri"/>
          <w:i w:val="0"/>
          <w:lang w:bidi="ar-SA"/>
        </w:rPr>
        <w:br/>
        <w:t xml:space="preserve">i równoczesne wzmocnienie potencjałów. W związku z tym z całkowitej kwoty dostępnej na poddziałanie 19.2, zgodnie z zapisami PROW na lata 2014–2020, </w:t>
      </w:r>
      <w:r w:rsidRPr="005B1520">
        <w:rPr>
          <w:rFonts w:eastAsia="Calibri"/>
          <w:i w:val="0"/>
          <w:highlight w:val="yellow"/>
          <w:lang w:bidi="ar-SA"/>
        </w:rPr>
        <w:t>co najmniej 50% musiało zostać przeznaczonych na działania związane z tworzeniem lub utrzymaniem miejsc pracy. I tak na przedsięwzięcia w ramach celu szczegółowego 2 – Rozwój gospodarczy obszaru</w:t>
      </w:r>
      <w:r w:rsidR="00BD0213" w:rsidRPr="005B1520">
        <w:rPr>
          <w:rFonts w:eastAsia="Calibri"/>
          <w:i w:val="0"/>
          <w:highlight w:val="yellow"/>
          <w:lang w:bidi="ar-SA"/>
        </w:rPr>
        <w:t xml:space="preserve"> LGD</w:t>
      </w:r>
      <w:r w:rsidRPr="005B1520">
        <w:rPr>
          <w:rFonts w:eastAsia="Calibri"/>
          <w:i w:val="0"/>
          <w:highlight w:val="yellow"/>
          <w:lang w:bidi="ar-SA"/>
        </w:rPr>
        <w:t>, związane</w:t>
      </w:r>
      <w:r w:rsidR="00BD0213" w:rsidRPr="005B1520">
        <w:rPr>
          <w:rFonts w:eastAsia="Calibri"/>
          <w:i w:val="0"/>
          <w:highlight w:val="yellow"/>
          <w:lang w:bidi="ar-SA"/>
        </w:rPr>
        <w:t>go</w:t>
      </w:r>
      <w:r w:rsidR="00B53E61" w:rsidRPr="005B1520">
        <w:rPr>
          <w:rFonts w:eastAsia="Calibri"/>
          <w:i w:val="0"/>
          <w:highlight w:val="yellow"/>
          <w:lang w:bidi="ar-SA"/>
        </w:rPr>
        <w:br/>
      </w:r>
      <w:r w:rsidRPr="005B1520">
        <w:rPr>
          <w:rFonts w:eastAsia="Calibri"/>
          <w:i w:val="0"/>
          <w:highlight w:val="yellow"/>
          <w:lang w:bidi="ar-SA"/>
        </w:rPr>
        <w:t>z rozwojem istniejących działalności gospodarczych, przewi</w:t>
      </w:r>
      <w:r w:rsidR="00AA294D" w:rsidRPr="005B1520">
        <w:rPr>
          <w:rFonts w:eastAsia="Calibri"/>
          <w:i w:val="0"/>
          <w:highlight w:val="yellow"/>
          <w:lang w:bidi="ar-SA"/>
        </w:rPr>
        <w:t xml:space="preserve">dziano </w:t>
      </w:r>
      <w:r w:rsidR="005B1520" w:rsidRPr="005B1520">
        <w:rPr>
          <w:rFonts w:eastAsia="Calibri"/>
          <w:i w:val="0"/>
          <w:highlight w:val="yellow"/>
          <w:lang w:bidi="ar-SA"/>
        </w:rPr>
        <w:t>min. 50% środków</w:t>
      </w:r>
      <w:r w:rsidR="009008C4" w:rsidRPr="005B1520">
        <w:rPr>
          <w:rFonts w:eastAsia="Calibri"/>
          <w:i w:val="0"/>
          <w:highlight w:val="yellow"/>
          <w:lang w:bidi="ar-SA"/>
        </w:rPr>
        <w:t>.</w:t>
      </w:r>
    </w:p>
    <w:p w14:paraId="0635549A" w14:textId="14341369" w:rsidR="005B1520" w:rsidRDefault="005B1520" w:rsidP="005B1520">
      <w:pPr>
        <w:spacing w:line="276" w:lineRule="auto"/>
        <w:rPr>
          <w:rFonts w:eastAsia="Calibri"/>
          <w:i w:val="0"/>
          <w:lang w:bidi="ar-SA"/>
        </w:rPr>
      </w:pPr>
      <w:r w:rsidRPr="005B1520">
        <w:rPr>
          <w:rFonts w:eastAsia="Calibri"/>
          <w:i w:val="0"/>
          <w:highlight w:val="yellow"/>
          <w:lang w:bidi="ar-SA"/>
        </w:rPr>
        <w:t xml:space="preserve">W 2021 r. do budżetu LSR włączono dodatkowe środki w kwocie </w:t>
      </w:r>
      <w:r>
        <w:rPr>
          <w:rFonts w:eastAsia="Calibri"/>
          <w:i w:val="0"/>
          <w:highlight w:val="yellow"/>
          <w:lang w:bidi="ar-SA"/>
        </w:rPr>
        <w:t>409 000,00 euro na poddziałanie 19.2 i 49 080,00 euro</w:t>
      </w:r>
      <w:r w:rsidRPr="005B1520">
        <w:rPr>
          <w:rFonts w:eastAsia="Calibri"/>
          <w:i w:val="0"/>
          <w:highlight w:val="yellow"/>
          <w:lang w:bidi="ar-SA"/>
        </w:rPr>
        <w:t xml:space="preserve"> na koszty bieżące (poddziałanie 19.4).</w:t>
      </w:r>
    </w:p>
    <w:p w14:paraId="0735DC7C" w14:textId="77777777" w:rsidR="005B1520" w:rsidRPr="003E6566" w:rsidRDefault="005B1520" w:rsidP="00740481">
      <w:pPr>
        <w:spacing w:line="276" w:lineRule="auto"/>
        <w:rPr>
          <w:rFonts w:eastAsia="Calibri"/>
          <w:i w:val="0"/>
          <w:lang w:bidi="ar-SA"/>
        </w:rPr>
      </w:pPr>
    </w:p>
    <w:p w14:paraId="4AB7A265" w14:textId="77777777"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xml:space="preserve">, w których beneficjenci będą gwarantować większe zatrudnienie </w:t>
      </w:r>
      <w:r w:rsidRPr="00F47A54">
        <w:rPr>
          <w:rFonts w:eastAsia="Calibri"/>
          <w:i w:val="0"/>
          <w:shd w:val="clear" w:color="auto" w:fill="FFFFFF" w:themeFill="background1"/>
          <w:lang w:bidi="ar-SA"/>
        </w:rPr>
        <w:t>oraz wydzielenie przedsięwzięcia dla zatrudniających minimum dwie osoby</w:t>
      </w:r>
      <w:r w:rsidR="00771945" w:rsidRPr="00F47A54">
        <w:rPr>
          <w:rFonts w:eastAsia="Calibri"/>
          <w:i w:val="0"/>
          <w:shd w:val="clear" w:color="auto" w:fill="FFFFFF" w:themeFill="background1"/>
          <w:lang w:bidi="ar-SA"/>
        </w:rPr>
        <w:t>.</w:t>
      </w:r>
      <w:r w:rsidR="00BD0213" w:rsidRPr="00F47A54">
        <w:rPr>
          <w:rFonts w:eastAsia="Calibri"/>
          <w:i w:val="0"/>
          <w:lang w:bidi="ar-SA"/>
        </w:rPr>
        <w:t xml:space="preserve"> </w:t>
      </w:r>
      <w:r w:rsidR="00F47A54">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 xml:space="preserve">rategii przyczynią się do poprawy sytuacji na rynku pracy. Jako grupę </w:t>
      </w:r>
      <w:proofErr w:type="spellStart"/>
      <w:r w:rsidRPr="003E6566">
        <w:rPr>
          <w:rFonts w:eastAsia="Calibri"/>
          <w:i w:val="0"/>
          <w:lang w:bidi="ar-SA"/>
        </w:rPr>
        <w:t>defaworyzowaną</w:t>
      </w:r>
      <w:proofErr w:type="spellEnd"/>
      <w:r w:rsidRPr="003E6566">
        <w:rPr>
          <w:rFonts w:eastAsia="Calibri"/>
          <w:i w:val="0"/>
          <w:lang w:bidi="ar-SA"/>
        </w:rPr>
        <w:t>, do której w sposób szczególny kierowane będzie wsparcie, wskazano kobiety, dla których w ramach rozwijania działalno</w:t>
      </w:r>
      <w:r w:rsidR="007D3093" w:rsidRPr="003E6566">
        <w:rPr>
          <w:rFonts w:eastAsia="Calibri"/>
          <w:i w:val="0"/>
          <w:lang w:bidi="ar-SA"/>
        </w:rPr>
        <w:t xml:space="preserve">ści gospodarczej przeznaczono </w:t>
      </w:r>
      <w:r w:rsidR="002D6977" w:rsidRPr="0081451C">
        <w:rPr>
          <w:rFonts w:eastAsia="Calibri"/>
          <w:i w:val="0"/>
          <w:lang w:bidi="ar-SA"/>
        </w:rPr>
        <w:t>140 985,71 euro</w:t>
      </w:r>
      <w:r w:rsidRPr="003E6566">
        <w:rPr>
          <w:rFonts w:eastAsia="Calibri"/>
          <w:i w:val="0"/>
          <w:lang w:bidi="ar-SA"/>
        </w:rPr>
        <w:t xml:space="preserve">. </w:t>
      </w:r>
      <w:r w:rsidR="009C38D2" w:rsidRPr="003E6566">
        <w:rPr>
          <w:i w:val="0"/>
        </w:rPr>
        <w:t xml:space="preserve">Przynależność do grupy </w:t>
      </w:r>
      <w:proofErr w:type="spellStart"/>
      <w:r w:rsidR="009C38D2" w:rsidRPr="003E6566">
        <w:rPr>
          <w:i w:val="0"/>
        </w:rPr>
        <w:t>defaworyzowanej</w:t>
      </w:r>
      <w:proofErr w:type="spellEnd"/>
      <w:r w:rsidR="009C38D2" w:rsidRPr="003E6566">
        <w:rPr>
          <w:i w:val="0"/>
        </w:rPr>
        <w:t xml:space="preserve">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14:paraId="01DDDF00" w14:textId="77777777"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t xml:space="preserve">z </w:t>
      </w:r>
      <w:r w:rsidRPr="003E6566">
        <w:rPr>
          <w:rFonts w:eastAsia="Calibri"/>
          <w:color w:val="000000"/>
          <w:lang w:bidi="ar-SA"/>
        </w:rPr>
        <w:t xml:space="preserve">Rozporządzeniem Ministra Rolnictwa i Rozwoju Wsi z dnia 24 września 2015 roku w sprawie szczegółowych warunków i trybu przyznawania pomocy finansowej w ramach poddziałania „Wsparcie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14:paraId="37C0C277" w14:textId="31E0627D" w:rsidR="00CE4AE2" w:rsidRPr="00D725A6" w:rsidRDefault="00261B1E" w:rsidP="00D725A6">
      <w:pPr>
        <w:spacing w:line="276" w:lineRule="auto"/>
        <w:ind w:firstLine="708"/>
        <w:rPr>
          <w:rFonts w:asciiTheme="majorHAnsi" w:eastAsiaTheme="majorEastAsia" w:hAnsiTheme="majorHAnsi" w:cstheme="majorBidi"/>
          <w:sz w:val="28"/>
        </w:rPr>
      </w:pPr>
      <w:r w:rsidRPr="002D6977">
        <w:rPr>
          <w:rFonts w:eastAsia="Calibri"/>
          <w:i w:val="0"/>
          <w:color w:val="000000"/>
          <w:lang w:bidi="ar-SA"/>
        </w:rPr>
        <w:t>Na</w:t>
      </w:r>
      <w:r w:rsidR="002D6977">
        <w:rPr>
          <w:rFonts w:eastAsia="Calibri"/>
          <w:i w:val="0"/>
          <w:color w:val="000000"/>
          <w:lang w:bidi="ar-SA"/>
        </w:rPr>
        <w:t xml:space="preserve"> Cel ogólny I zaplanowano kwotę </w:t>
      </w:r>
      <w:r w:rsidR="00506B6D">
        <w:rPr>
          <w:rFonts w:eastAsia="Calibri"/>
          <w:i w:val="0"/>
          <w:highlight w:val="yellow"/>
          <w:lang w:bidi="ar-SA"/>
        </w:rPr>
        <w:t>2 016</w:t>
      </w:r>
      <w:r w:rsidR="008C097D" w:rsidRPr="00506B6D">
        <w:rPr>
          <w:rFonts w:eastAsia="Calibri"/>
          <w:i w:val="0"/>
          <w:highlight w:val="yellow"/>
          <w:lang w:bidi="ar-SA"/>
        </w:rPr>
        <w:t xml:space="preserve"> 250</w:t>
      </w:r>
      <w:r w:rsidR="002D6977" w:rsidRPr="00506B6D">
        <w:rPr>
          <w:rFonts w:eastAsia="Calibri"/>
          <w:i w:val="0"/>
          <w:highlight w:val="yellow"/>
          <w:lang w:bidi="ar-SA"/>
        </w:rPr>
        <w:t xml:space="preserve"> euro.</w:t>
      </w:r>
      <w:r w:rsidR="00CE4AE2">
        <w:br w:type="page"/>
      </w:r>
    </w:p>
    <w:p w14:paraId="78F1234D" w14:textId="77777777" w:rsidR="00CE4AE2" w:rsidRPr="004B33EC" w:rsidRDefault="00CE4AE2" w:rsidP="00AD6B2F">
      <w:pPr>
        <w:pStyle w:val="Nagwek1"/>
      </w:pPr>
      <w:bookmarkStart w:id="63" w:name="_Toc438759786"/>
      <w:r w:rsidRPr="00752688">
        <w:lastRenderedPageBreak/>
        <w:t xml:space="preserve">ROZDZIAŁ IX Plan </w:t>
      </w:r>
      <w:proofErr w:type="spellStart"/>
      <w:r w:rsidRPr="00752688">
        <w:t>komunikacji</w:t>
      </w:r>
      <w:bookmarkEnd w:id="63"/>
      <w:proofErr w:type="spellEnd"/>
    </w:p>
    <w:p w14:paraId="55E42A2C" w14:textId="77777777"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w:t>
      </w:r>
      <w:proofErr w:type="spellStart"/>
      <w:r w:rsidRPr="008718C9">
        <w:rPr>
          <w:rFonts w:eastAsia="Calibri"/>
          <w:i w:val="0"/>
          <w:lang w:bidi="ar-SA"/>
        </w:rPr>
        <w:t>defaworyzowan</w:t>
      </w:r>
      <w:r w:rsidR="00C92D4B" w:rsidRPr="008718C9">
        <w:rPr>
          <w:rFonts w:eastAsia="Calibri"/>
          <w:i w:val="0"/>
          <w:lang w:bidi="ar-SA"/>
        </w:rPr>
        <w:t>e</w:t>
      </w:r>
      <w:proofErr w:type="spellEnd"/>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14:paraId="2D32B4B9" w14:textId="77777777"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w:t>
      </w:r>
      <w:proofErr w:type="spellStart"/>
      <w:r w:rsidRPr="008718C9">
        <w:rPr>
          <w:rFonts w:eastAsia="Calibri"/>
          <w:i w:val="0"/>
          <w:szCs w:val="22"/>
          <w:lang w:bidi="ar-SA"/>
        </w:rPr>
        <w:t>defaworyzowan</w:t>
      </w:r>
      <w:r w:rsidR="00CD271E" w:rsidRPr="008718C9">
        <w:rPr>
          <w:rFonts w:eastAsia="Calibri"/>
          <w:i w:val="0"/>
          <w:szCs w:val="22"/>
          <w:lang w:bidi="ar-SA"/>
        </w:rPr>
        <w:t>ych</w:t>
      </w:r>
      <w:proofErr w:type="spellEnd"/>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w:t>
      </w:r>
      <w:proofErr w:type="spellStart"/>
      <w:r w:rsidR="00D37C7C" w:rsidRPr="008718C9">
        <w:rPr>
          <w:rFonts w:eastAsia="Calibri"/>
          <w:i w:val="0"/>
          <w:szCs w:val="22"/>
          <w:lang w:bidi="ar-SA"/>
        </w:rPr>
        <w:t>bezkosztowo</w:t>
      </w:r>
      <w:proofErr w:type="spellEnd"/>
      <w:r w:rsidR="00D37C7C" w:rsidRPr="008718C9">
        <w:rPr>
          <w:rFonts w:eastAsia="Calibri"/>
          <w:i w:val="0"/>
          <w:szCs w:val="22"/>
          <w:lang w:bidi="ar-SA"/>
        </w:rPr>
        <w:t xml:space="preserve">,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14:paraId="0D4BF5C7" w14:textId="77777777"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14:paraId="36207B3B" w14:textId="77777777"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14:paraId="17245928" w14:textId="77777777"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14:paraId="687D1B63" w14:textId="77777777"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14:paraId="22908639" w14:textId="77777777" w:rsidR="004B33EC" w:rsidRDefault="00CE4AE2" w:rsidP="00AD6B2F">
      <w:pPr>
        <w:pStyle w:val="Nagwek1"/>
      </w:pPr>
      <w:bookmarkStart w:id="64" w:name="_Toc438759787"/>
      <w:r w:rsidRPr="004B33EC">
        <w:lastRenderedPageBreak/>
        <w:t xml:space="preserve">ROZDZIAŁ </w:t>
      </w:r>
      <w:r w:rsidR="004B33EC" w:rsidRPr="004B33EC">
        <w:t xml:space="preserve">X </w:t>
      </w:r>
      <w:proofErr w:type="spellStart"/>
      <w:r w:rsidR="004B33EC" w:rsidRPr="004B33EC">
        <w:t>Zintegrowanie</w:t>
      </w:r>
      <w:bookmarkEnd w:id="64"/>
      <w:proofErr w:type="spellEnd"/>
    </w:p>
    <w:p w14:paraId="1D7A09B5" w14:textId="77777777"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14:paraId="6DD325CA" w14:textId="77777777"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14:paraId="585DA9B2" w14:textId="77777777"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14:paraId="1C44007C" w14:textId="77777777"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14:paraId="77D36152" w14:textId="77777777"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14:paraId="0349838C" w14:textId="0378DD86"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w:t>
      </w:r>
      <w:r w:rsidR="002C6CD6" w:rsidRPr="00DD7144">
        <w:rPr>
          <w:rFonts w:eastAsia="Calibri"/>
          <w:i w:val="0"/>
          <w:szCs w:val="22"/>
          <w:lang w:bidi="ar-SA"/>
        </w:rPr>
        <w:t>pro środowiskowych</w:t>
      </w:r>
      <w:r w:rsidRPr="00DD7144">
        <w:rPr>
          <w:rFonts w:eastAsia="Calibri"/>
          <w:i w:val="0"/>
          <w:szCs w:val="22"/>
          <w:lang w:bidi="ar-SA"/>
        </w:rPr>
        <w:t xml:space="preserve"> </w:t>
      </w:r>
      <w:r>
        <w:rPr>
          <w:rFonts w:eastAsia="Calibri"/>
          <w:i w:val="0"/>
          <w:szCs w:val="22"/>
          <w:lang w:bidi="ar-SA"/>
        </w:rPr>
        <w:br/>
      </w:r>
      <w:r w:rsidRPr="00DD7144">
        <w:rPr>
          <w:rFonts w:eastAsia="Calibri"/>
          <w:i w:val="0"/>
          <w:szCs w:val="22"/>
          <w:lang w:bidi="ar-SA"/>
        </w:rPr>
        <w:t xml:space="preserve">i </w:t>
      </w:r>
      <w:r w:rsidR="002C6CD6" w:rsidRPr="00DD7144">
        <w:rPr>
          <w:rFonts w:eastAsia="Calibri"/>
          <w:i w:val="0"/>
          <w:szCs w:val="22"/>
          <w:lang w:bidi="ar-SA"/>
        </w:rPr>
        <w:t>pro klimatycznych</w:t>
      </w:r>
      <w:r w:rsidRPr="00DD7144">
        <w:rPr>
          <w:rFonts w:eastAsia="Calibri"/>
          <w:i w:val="0"/>
          <w:szCs w:val="22"/>
          <w:lang w:bidi="ar-SA"/>
        </w:rPr>
        <w:t>. Innowacyjność realizowana będzie w szczególności poprzez przedsiębiorców wybierających działania nowoczesne i niestandardowe, o innowacyjnym charakterze w różnych sektorach gospodarki.</w:t>
      </w:r>
    </w:p>
    <w:p w14:paraId="364855F8" w14:textId="77777777"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14:paraId="1016E936" w14:textId="6787676C" w:rsidR="00DD7144" w:rsidRPr="00CC2351" w:rsidRDefault="00DD7144" w:rsidP="00DD7144">
      <w:pPr>
        <w:keepNext/>
        <w:spacing w:line="240" w:lineRule="auto"/>
        <w:jc w:val="center"/>
        <w:rPr>
          <w:rFonts w:eastAsia="Calibri"/>
          <w:b/>
          <w:i w:val="0"/>
          <w:iCs/>
          <w:sz w:val="22"/>
          <w:szCs w:val="18"/>
          <w:lang w:bidi="ar-SA"/>
        </w:rPr>
      </w:pPr>
      <w:bookmarkStart w:id="65"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025298">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5"/>
    </w:p>
    <w:tbl>
      <w:tblPr>
        <w:tblStyle w:val="Tabela-Siatka3"/>
        <w:tblW w:w="9493" w:type="dxa"/>
        <w:jc w:val="center"/>
        <w:tblLook w:val="06A0" w:firstRow="1" w:lastRow="0" w:firstColumn="1" w:lastColumn="0" w:noHBand="1" w:noVBand="1"/>
      </w:tblPr>
      <w:tblGrid>
        <w:gridCol w:w="9493"/>
      </w:tblGrid>
      <w:tr w:rsidR="00DD7144" w:rsidRPr="00DD7144" w14:paraId="6943CB97" w14:textId="77777777" w:rsidTr="001A0D2B">
        <w:trPr>
          <w:trHeight w:val="414"/>
          <w:jc w:val="center"/>
        </w:trPr>
        <w:tc>
          <w:tcPr>
            <w:tcW w:w="9493" w:type="dxa"/>
            <w:shd w:val="clear" w:color="auto" w:fill="B8CCE4" w:themeFill="accent1" w:themeFillTint="66"/>
            <w:vAlign w:val="center"/>
          </w:tcPr>
          <w:p w14:paraId="59FD6620" w14:textId="77777777"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14:paraId="64D58119" w14:textId="77777777" w:rsidTr="001A0D2B">
        <w:trPr>
          <w:trHeight w:val="416"/>
          <w:jc w:val="center"/>
        </w:trPr>
        <w:tc>
          <w:tcPr>
            <w:tcW w:w="9493" w:type="dxa"/>
            <w:shd w:val="clear" w:color="auto" w:fill="95B3D7" w:themeFill="accent1" w:themeFillTint="99"/>
            <w:vAlign w:val="center"/>
          </w:tcPr>
          <w:p w14:paraId="68E64442"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14:paraId="767D98AA" w14:textId="77777777" w:rsidTr="001A0D2B">
        <w:trPr>
          <w:trHeight w:val="416"/>
          <w:jc w:val="center"/>
        </w:trPr>
        <w:tc>
          <w:tcPr>
            <w:tcW w:w="9493" w:type="dxa"/>
            <w:shd w:val="clear" w:color="auto" w:fill="95B3D7" w:themeFill="accent1" w:themeFillTint="99"/>
            <w:vAlign w:val="center"/>
          </w:tcPr>
          <w:p w14:paraId="6DC69636"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14:paraId="0E58DBAE" w14:textId="77777777" w:rsidTr="00752688">
        <w:trPr>
          <w:trHeight w:val="2541"/>
          <w:jc w:val="center"/>
        </w:trPr>
        <w:tc>
          <w:tcPr>
            <w:tcW w:w="9493" w:type="dxa"/>
          </w:tcPr>
          <w:p w14:paraId="4B56A61F"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14:paraId="562FD08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14:paraId="03606A2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14:paraId="24D5CF43"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14:paraId="397CF67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14:paraId="0A06E9E7"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14:paraId="4647F3C5"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14:paraId="515FB6E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14:paraId="5FF8190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14:paraId="4BE3FC7A"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14:paraId="0459A83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14:paraId="7E9816C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14:paraId="2BAEE2B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14:paraId="6F3BEA8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14:paraId="68A146C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14:paraId="0E247B4A"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14:paraId="289A6E32"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14:paraId="4782435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14:paraId="6B5F206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14:paraId="3B6ACC2F"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14:paraId="0B280CE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14:paraId="1A83CDF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14:paraId="4D82351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14:paraId="173C309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14:paraId="7B21CEC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14:paraId="5B0676A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14:paraId="220357F6"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14:paraId="75524A09"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14:paraId="70EF3B05" w14:textId="77777777"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14:paraId="24B8237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14:paraId="4735F87B"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14:paraId="7C8A5581"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14:paraId="61FF395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14:paraId="1748763C" w14:textId="77777777"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14:paraId="51ECA048"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14:paraId="7DCDC4BE"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14:paraId="5A019E04" w14:textId="77777777"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14:paraId="0B17D60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14:paraId="2C79699C"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14:paraId="48D5549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14:paraId="3B1A4925"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14:paraId="7A74DDB0"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14:paraId="7069B38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14:paraId="221A29ED"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14:paraId="60C72CC2"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14:paraId="540CE924" w14:textId="77777777"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14:paraId="01F04E46" w14:textId="77777777"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14:paraId="7AF77F69" w14:textId="77777777"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14:paraId="03DFD0E4" w14:textId="20FD06C2" w:rsidR="00DD7144" w:rsidRPr="00283E91" w:rsidRDefault="00DD7144" w:rsidP="00DD7144">
      <w:pPr>
        <w:keepNext/>
        <w:spacing w:line="240" w:lineRule="auto"/>
        <w:jc w:val="center"/>
        <w:rPr>
          <w:rFonts w:eastAsia="Calibri"/>
          <w:b/>
          <w:i w:val="0"/>
          <w:iCs/>
          <w:sz w:val="22"/>
          <w:szCs w:val="18"/>
          <w:highlight w:val="green"/>
          <w:lang w:bidi="ar-SA"/>
        </w:rPr>
      </w:pPr>
      <w:bookmarkStart w:id="66"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025298">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6"/>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14:paraId="278BC31C" w14:textId="77777777" w:rsidTr="00FE7AC4">
        <w:trPr>
          <w:trHeight w:val="304"/>
          <w:jc w:val="center"/>
        </w:trPr>
        <w:tc>
          <w:tcPr>
            <w:tcW w:w="956" w:type="dxa"/>
            <w:vMerge w:val="restart"/>
            <w:shd w:val="clear" w:color="auto" w:fill="B8CCE4" w:themeFill="accent1" w:themeFillTint="66"/>
            <w:vAlign w:val="center"/>
          </w:tcPr>
          <w:p w14:paraId="3C5D7B0B"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14:paraId="69462205"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14:paraId="42940F87"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14:paraId="45249598" w14:textId="77777777"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14:paraId="54E0FE13" w14:textId="77777777" w:rsidTr="00FE7AC4">
        <w:trPr>
          <w:cantSplit/>
          <w:trHeight w:val="2084"/>
          <w:jc w:val="center"/>
        </w:trPr>
        <w:tc>
          <w:tcPr>
            <w:tcW w:w="956" w:type="dxa"/>
            <w:vMerge/>
            <w:vAlign w:val="center"/>
          </w:tcPr>
          <w:p w14:paraId="37C8C950" w14:textId="77777777" w:rsidR="00DD7144" w:rsidRPr="00DD7144" w:rsidRDefault="00DD7144" w:rsidP="00DD7144">
            <w:pPr>
              <w:jc w:val="center"/>
              <w:rPr>
                <w:rFonts w:asciiTheme="minorHAnsi" w:eastAsia="Calibri" w:hAnsiTheme="minorHAnsi" w:cstheme="minorHAnsi"/>
                <w:i w:val="0"/>
              </w:rPr>
            </w:pPr>
          </w:p>
        </w:tc>
        <w:tc>
          <w:tcPr>
            <w:tcW w:w="2807" w:type="dxa"/>
            <w:vMerge/>
            <w:vAlign w:val="center"/>
          </w:tcPr>
          <w:p w14:paraId="2CDFC81F" w14:textId="77777777"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14:paraId="200D20BC" w14:textId="77777777" w:rsidR="00DD7144" w:rsidRPr="00DD7144" w:rsidRDefault="00DD7144" w:rsidP="00DD7144">
            <w:pPr>
              <w:jc w:val="center"/>
              <w:rPr>
                <w:rFonts w:asciiTheme="minorHAnsi" w:eastAsia="Calibri" w:hAnsiTheme="minorHAnsi" w:cstheme="minorHAnsi"/>
                <w:i w:val="0"/>
              </w:rPr>
            </w:pPr>
            <w:proofErr w:type="spellStart"/>
            <w:r w:rsidRPr="00DD7144">
              <w:rPr>
                <w:rFonts w:asciiTheme="minorHAnsi" w:eastAsia="Calibri" w:hAnsiTheme="minorHAnsi" w:cstheme="minorHAnsi"/>
                <w:i w:val="0"/>
              </w:rPr>
              <w:t>Zasobooszczędne</w:t>
            </w:r>
            <w:proofErr w:type="spellEnd"/>
            <w:r w:rsidRPr="00DD7144">
              <w:rPr>
                <w:rFonts w:asciiTheme="minorHAnsi" w:eastAsia="Calibri" w:hAnsiTheme="minorHAnsi" w:cstheme="minorHAnsi"/>
                <w:i w:val="0"/>
              </w:rPr>
              <w:t xml:space="preserve"> budownictwo</w:t>
            </w:r>
          </w:p>
        </w:tc>
        <w:tc>
          <w:tcPr>
            <w:tcW w:w="837" w:type="dxa"/>
            <w:shd w:val="clear" w:color="auto" w:fill="DBE5F1" w:themeFill="accent1" w:themeFillTint="33"/>
            <w:textDirection w:val="btLr"/>
            <w:vAlign w:val="center"/>
          </w:tcPr>
          <w:p w14:paraId="32AD8D1C"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14:paraId="470B4995"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14:paraId="1712ADE0"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14:paraId="42A52E8F"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14:paraId="55F80907"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14:paraId="277F2CA8"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14:paraId="207A93A6" w14:textId="77777777" w:rsidTr="00DD7144">
        <w:trPr>
          <w:cantSplit/>
          <w:trHeight w:val="959"/>
          <w:jc w:val="center"/>
        </w:trPr>
        <w:tc>
          <w:tcPr>
            <w:tcW w:w="956" w:type="dxa"/>
            <w:vMerge w:val="restart"/>
            <w:textDirection w:val="btLr"/>
            <w:vAlign w:val="center"/>
          </w:tcPr>
          <w:p w14:paraId="567FFEF6"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14:paraId="0764F7F7"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14:paraId="478974FA"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7F598823"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14:paraId="28C8A772"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14:paraId="34CC764A"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14:paraId="22E2BF5D"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14:paraId="6FD41B63"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372BA58B"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14:paraId="2C025241" w14:textId="77777777" w:rsidTr="00DD7144">
        <w:trPr>
          <w:trHeight w:val="959"/>
          <w:jc w:val="center"/>
        </w:trPr>
        <w:tc>
          <w:tcPr>
            <w:tcW w:w="956" w:type="dxa"/>
            <w:vMerge/>
            <w:vAlign w:val="center"/>
          </w:tcPr>
          <w:p w14:paraId="197F0C17" w14:textId="77777777" w:rsidR="00DD7144" w:rsidRPr="00DD7144" w:rsidRDefault="00DD7144" w:rsidP="00DD7144">
            <w:pPr>
              <w:jc w:val="center"/>
              <w:rPr>
                <w:rFonts w:asciiTheme="minorHAnsi" w:eastAsia="Calibri" w:hAnsiTheme="minorHAnsi" w:cstheme="minorHAnsi"/>
                <w:i w:val="0"/>
              </w:rPr>
            </w:pPr>
          </w:p>
        </w:tc>
        <w:tc>
          <w:tcPr>
            <w:tcW w:w="2807" w:type="dxa"/>
            <w:vAlign w:val="center"/>
          </w:tcPr>
          <w:p w14:paraId="39FF9E74" w14:textId="77777777"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14:paraId="1E6EA8A7"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1648C059"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14:paraId="0007DA39"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14:paraId="484B5F8C" w14:textId="77777777"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14:paraId="0E9D6976"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14:paraId="47E38EB0"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14:paraId="7FE5BFF7" w14:textId="77777777"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14:paraId="701A5443" w14:textId="77777777"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14:paraId="3D1F8793" w14:textId="77777777" w:rsidR="004B33EC" w:rsidRDefault="004B33EC" w:rsidP="00AD6B2F">
      <w:pPr>
        <w:pStyle w:val="Nagwek1"/>
      </w:pPr>
      <w:bookmarkStart w:id="67" w:name="_Toc438759788"/>
      <w:r>
        <w:lastRenderedPageBreak/>
        <w:t xml:space="preserve">ROZDZIAŁ XI Monitoring </w:t>
      </w:r>
      <w:proofErr w:type="spellStart"/>
      <w:r>
        <w:t>i</w:t>
      </w:r>
      <w:proofErr w:type="spellEnd"/>
      <w:r>
        <w:t xml:space="preserve"> </w:t>
      </w:r>
      <w:proofErr w:type="spellStart"/>
      <w:r>
        <w:t>ewaluacja</w:t>
      </w:r>
      <w:bookmarkEnd w:id="67"/>
      <w:proofErr w:type="spellEnd"/>
    </w:p>
    <w:p w14:paraId="7DA0E857" w14:textId="77777777"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14:paraId="20FE5EEC" w14:textId="77777777"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14:paraId="598C4D63" w14:textId="77777777" w:rsidR="00AC22F0" w:rsidRPr="00AC22F0" w:rsidRDefault="00AC22F0" w:rsidP="00AC22F0">
      <w:pPr>
        <w:spacing w:line="276" w:lineRule="auto"/>
        <w:ind w:firstLine="708"/>
        <w:rPr>
          <w:rFonts w:eastAsia="Calibri"/>
          <w:i w:val="0"/>
          <w:lang w:bidi="ar-SA"/>
        </w:rPr>
      </w:pPr>
    </w:p>
    <w:p w14:paraId="7681BE01" w14:textId="461AA6C4" w:rsidR="00283E91" w:rsidRPr="00283E91" w:rsidRDefault="00283E91" w:rsidP="005B702E">
      <w:pPr>
        <w:pStyle w:val="Legenda"/>
      </w:pPr>
      <w:bookmarkStart w:id="68"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025298">
        <w:t>19</w:t>
      </w:r>
      <w:r w:rsidR="003A5AF6" w:rsidRPr="00283E91">
        <w:fldChar w:fldCharType="end"/>
      </w:r>
      <w:r w:rsidR="004B602E">
        <w:t xml:space="preserve"> </w:t>
      </w:r>
      <w:r w:rsidRPr="00283E91">
        <w:rPr>
          <w:rFonts w:eastAsia="Calibri"/>
          <w:color w:val="000000"/>
          <w:szCs w:val="22"/>
        </w:rPr>
        <w:t>Elementy podlegające monitorowaniu</w:t>
      </w:r>
      <w:bookmarkEnd w:id="68"/>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14:paraId="093B2772" w14:textId="77777777" w:rsidTr="009729C3">
        <w:trPr>
          <w:trHeight w:val="854"/>
          <w:jc w:val="center"/>
        </w:trPr>
        <w:tc>
          <w:tcPr>
            <w:tcW w:w="1670" w:type="dxa"/>
            <w:shd w:val="clear" w:color="auto" w:fill="B8CCE4" w:themeFill="accent1" w:themeFillTint="66"/>
            <w:vAlign w:val="center"/>
          </w:tcPr>
          <w:p w14:paraId="6A6333E8"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14:paraId="7ACB3BBF"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14:paraId="61C000E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14:paraId="1DEE8032"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14:paraId="61B8CA7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14:paraId="002CF169" w14:textId="77777777" w:rsidTr="00752688">
        <w:trPr>
          <w:trHeight w:val="925"/>
          <w:jc w:val="center"/>
        </w:trPr>
        <w:tc>
          <w:tcPr>
            <w:tcW w:w="1670" w:type="dxa"/>
          </w:tcPr>
          <w:p w14:paraId="3D65047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14:paraId="676886EB"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300CC8B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14:paraId="757D5BDD"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653A146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14:paraId="1EF8595B" w14:textId="77777777" w:rsidTr="00752688">
        <w:trPr>
          <w:trHeight w:val="1236"/>
          <w:jc w:val="center"/>
        </w:trPr>
        <w:tc>
          <w:tcPr>
            <w:tcW w:w="1670" w:type="dxa"/>
          </w:tcPr>
          <w:p w14:paraId="5735FBA5"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14:paraId="4D03D31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26C6F68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14:paraId="39EC373D"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361000B8"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14:paraId="46F4E123" w14:textId="77777777" w:rsidTr="00752688">
        <w:trPr>
          <w:trHeight w:val="928"/>
          <w:jc w:val="center"/>
        </w:trPr>
        <w:tc>
          <w:tcPr>
            <w:tcW w:w="1670" w:type="dxa"/>
          </w:tcPr>
          <w:p w14:paraId="3888A89D"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14:paraId="6DB95D7C"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7B443E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14:paraId="04266586"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501168F8"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14:paraId="78405A82" w14:textId="77777777" w:rsidTr="00752688">
        <w:trPr>
          <w:trHeight w:val="1022"/>
          <w:jc w:val="center"/>
        </w:trPr>
        <w:tc>
          <w:tcPr>
            <w:tcW w:w="1670" w:type="dxa"/>
          </w:tcPr>
          <w:p w14:paraId="3B6DDCE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14:paraId="00C02D9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67A198A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14:paraId="3D6A0B3F"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283E4741"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14:paraId="59C75533" w14:textId="77777777" w:rsidTr="00752688">
        <w:trPr>
          <w:trHeight w:val="1408"/>
          <w:jc w:val="center"/>
        </w:trPr>
        <w:tc>
          <w:tcPr>
            <w:tcW w:w="1670" w:type="dxa"/>
          </w:tcPr>
          <w:p w14:paraId="57DD1B85"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14:paraId="5875A58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14:paraId="345C926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14:paraId="5E682E49" w14:textId="77777777"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14:paraId="5DC4965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14:paraId="4F1C7312" w14:textId="77777777"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14:paraId="117768D0" w14:textId="77777777" w:rsidR="00AC22F0" w:rsidRPr="00AC22F0" w:rsidRDefault="00AC22F0" w:rsidP="00AC22F0">
      <w:pPr>
        <w:spacing w:line="276" w:lineRule="auto"/>
        <w:ind w:firstLine="708"/>
        <w:rPr>
          <w:rFonts w:eastAsia="Calibri"/>
          <w:b/>
          <w:i w:val="0"/>
          <w:szCs w:val="22"/>
          <w:lang w:bidi="ar-SA"/>
        </w:rPr>
      </w:pPr>
    </w:p>
    <w:p w14:paraId="2CFC9CED" w14:textId="77777777"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14:paraId="721CEDC3"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14:paraId="5ADA3E7C"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14:paraId="019C0393"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14:paraId="5941E0CA"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14:paraId="4F597CAD"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14:paraId="3710CF3E" w14:textId="77777777"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14:paraId="1AEB4190"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14:paraId="4E3EE217" w14:textId="77777777" w:rsidR="00283E91" w:rsidRDefault="00283E91" w:rsidP="00283E91">
      <w:pPr>
        <w:spacing w:line="240" w:lineRule="auto"/>
        <w:jc w:val="center"/>
        <w:rPr>
          <w:b/>
          <w:i w:val="0"/>
        </w:rPr>
      </w:pPr>
    </w:p>
    <w:p w14:paraId="5D746FB5" w14:textId="1FE0C24D" w:rsidR="00283E91" w:rsidRPr="00283E91" w:rsidRDefault="00283E91" w:rsidP="00283E91">
      <w:pPr>
        <w:spacing w:line="240" w:lineRule="auto"/>
        <w:jc w:val="center"/>
        <w:rPr>
          <w:rFonts w:eastAsia="Calibri"/>
          <w:b/>
          <w:bCs/>
          <w:i w:val="0"/>
          <w:sz w:val="22"/>
          <w:szCs w:val="22"/>
          <w:lang w:bidi="ar-SA"/>
        </w:rPr>
      </w:pPr>
      <w:bookmarkStart w:id="69"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025298">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9"/>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14:paraId="5E7EF6BE" w14:textId="77777777" w:rsidTr="009729C3">
        <w:trPr>
          <w:trHeight w:val="543"/>
          <w:jc w:val="center"/>
        </w:trPr>
        <w:tc>
          <w:tcPr>
            <w:tcW w:w="1841" w:type="dxa"/>
            <w:shd w:val="clear" w:color="auto" w:fill="B8CCE4" w:themeFill="accent1" w:themeFillTint="66"/>
            <w:vAlign w:val="center"/>
          </w:tcPr>
          <w:p w14:paraId="56EE6D69"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14:paraId="13E83C40"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14:paraId="4F5C1454"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14:paraId="1A84B362"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14:paraId="6FE27A69" w14:textId="77777777"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14:paraId="0F984E49" w14:textId="77777777" w:rsidTr="00AC22F0">
        <w:trPr>
          <w:trHeight w:val="760"/>
          <w:jc w:val="center"/>
        </w:trPr>
        <w:tc>
          <w:tcPr>
            <w:tcW w:w="1841" w:type="dxa"/>
          </w:tcPr>
          <w:p w14:paraId="47CCC6B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14:paraId="15F13A3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62525B7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14:paraId="0C8BD321"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14:paraId="6B2F45DE"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14:paraId="4B5340BF" w14:textId="77777777" w:rsidTr="00AC22F0">
        <w:trPr>
          <w:trHeight w:val="755"/>
          <w:jc w:val="center"/>
        </w:trPr>
        <w:tc>
          <w:tcPr>
            <w:tcW w:w="1841" w:type="dxa"/>
          </w:tcPr>
          <w:p w14:paraId="61000B1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14:paraId="59B5DFD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31586829"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14:paraId="27A0C3D0"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14:paraId="5D84D103" w14:textId="77777777"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14:paraId="7D88E7DF" w14:textId="77777777" w:rsidTr="00AC22F0">
        <w:trPr>
          <w:trHeight w:val="755"/>
          <w:jc w:val="center"/>
        </w:trPr>
        <w:tc>
          <w:tcPr>
            <w:tcW w:w="1841" w:type="dxa"/>
          </w:tcPr>
          <w:p w14:paraId="53E7C55D"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14:paraId="7D8B62C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14:paraId="6759CF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14:paraId="7B81EAA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14:paraId="421406B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14:paraId="1551C89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14:paraId="54E1A9BF" w14:textId="77777777" w:rsidTr="00AC22F0">
        <w:trPr>
          <w:trHeight w:val="755"/>
          <w:jc w:val="center"/>
        </w:trPr>
        <w:tc>
          <w:tcPr>
            <w:tcW w:w="1841" w:type="dxa"/>
          </w:tcPr>
          <w:p w14:paraId="08345DDC"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14:paraId="5C018089"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40ACE9C7"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14:paraId="4491413F" w14:textId="77777777"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14:paraId="1380F272"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14:paraId="4159E7C3" w14:textId="77777777" w:rsidTr="00AC22F0">
        <w:trPr>
          <w:trHeight w:val="755"/>
          <w:jc w:val="center"/>
        </w:trPr>
        <w:tc>
          <w:tcPr>
            <w:tcW w:w="1841" w:type="dxa"/>
          </w:tcPr>
          <w:p w14:paraId="7039F646"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14:paraId="7AA9DF3A"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14:paraId="61E5A16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14:paraId="416D53C4"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14:paraId="1A336943" w14:textId="77777777"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14:paraId="311CF510" w14:textId="77777777"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14:paraId="3EF23CC1" w14:textId="77777777" w:rsidR="00AC22F0" w:rsidRPr="00AC22F0" w:rsidRDefault="00AC22F0" w:rsidP="00AC22F0">
      <w:pPr>
        <w:spacing w:line="276" w:lineRule="auto"/>
        <w:ind w:firstLine="708"/>
        <w:jc w:val="center"/>
        <w:rPr>
          <w:rFonts w:eastAsia="Calibri"/>
          <w:sz w:val="22"/>
          <w:szCs w:val="22"/>
          <w:lang w:bidi="ar-SA"/>
        </w:rPr>
      </w:pPr>
    </w:p>
    <w:p w14:paraId="6E119F10" w14:textId="77777777"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14:paraId="351018AE" w14:textId="77777777" w:rsidR="004B33EC" w:rsidRDefault="004B33EC" w:rsidP="00D25C14">
      <w:pPr>
        <w:spacing w:line="276" w:lineRule="auto"/>
        <w:rPr>
          <w:rFonts w:asciiTheme="majorHAnsi" w:eastAsiaTheme="majorEastAsia" w:hAnsiTheme="majorHAnsi" w:cstheme="majorBidi"/>
          <w:sz w:val="28"/>
        </w:rPr>
      </w:pPr>
      <w:r>
        <w:br w:type="page"/>
      </w:r>
    </w:p>
    <w:p w14:paraId="458FAC65" w14:textId="77777777" w:rsidR="004B33EC" w:rsidRPr="00AC22F0" w:rsidRDefault="004B33EC" w:rsidP="00AD6B2F">
      <w:pPr>
        <w:pStyle w:val="Nagwek1"/>
      </w:pPr>
      <w:bookmarkStart w:id="70" w:name="_Toc438759789"/>
      <w:r>
        <w:lastRenderedPageBreak/>
        <w:t xml:space="preserve">ROZDZIAŁ XII </w:t>
      </w:r>
      <w:bookmarkStart w:id="71" w:name="_Toc435975934"/>
      <w:proofErr w:type="spellStart"/>
      <w:r w:rsidRPr="00AC22F0">
        <w:t>Strategiczna</w:t>
      </w:r>
      <w:proofErr w:type="spellEnd"/>
      <w:r w:rsidRPr="00AC22F0">
        <w:t xml:space="preserve"> </w:t>
      </w:r>
      <w:proofErr w:type="spellStart"/>
      <w:r w:rsidRPr="00AC22F0">
        <w:t>ocena</w:t>
      </w:r>
      <w:proofErr w:type="spellEnd"/>
      <w:r w:rsidRPr="00AC22F0">
        <w:t xml:space="preserve"> </w:t>
      </w:r>
      <w:proofErr w:type="spellStart"/>
      <w:r w:rsidRPr="00AC22F0">
        <w:t>oddziaływania</w:t>
      </w:r>
      <w:proofErr w:type="spellEnd"/>
      <w:r w:rsidRPr="00AC22F0">
        <w:t xml:space="preserve"> </w:t>
      </w:r>
      <w:proofErr w:type="spellStart"/>
      <w:r w:rsidRPr="00AC22F0">
        <w:t>na</w:t>
      </w:r>
      <w:proofErr w:type="spellEnd"/>
      <w:r w:rsidRPr="00AC22F0">
        <w:t xml:space="preserve"> </w:t>
      </w:r>
      <w:proofErr w:type="spellStart"/>
      <w:r w:rsidRPr="00AC22F0">
        <w:t>środowisko</w:t>
      </w:r>
      <w:bookmarkEnd w:id="70"/>
      <w:bookmarkEnd w:id="71"/>
      <w:proofErr w:type="spellEnd"/>
    </w:p>
    <w:p w14:paraId="33D568B9" w14:textId="77777777"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w:t>
      </w:r>
      <w:proofErr w:type="spellStart"/>
      <w:r w:rsidRPr="00A965D5">
        <w:rPr>
          <w:rFonts w:eastAsia="Calibri"/>
          <w:i w:val="0"/>
          <w:lang w:eastAsia="pl-PL" w:bidi="ar-SA"/>
        </w:rPr>
        <w:t>późn</w:t>
      </w:r>
      <w:proofErr w:type="spellEnd"/>
      <w:r w:rsidRPr="00A965D5">
        <w:rPr>
          <w:rFonts w:eastAsia="Calibri"/>
          <w:i w:val="0"/>
          <w:lang w:eastAsia="pl-PL" w:bidi="ar-SA"/>
        </w:rPr>
        <w:t xml:space="preserve">.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14:paraId="1D1F465E" w14:textId="77777777"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14:paraId="53DB50B9" w14:textId="77777777"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w:t>
      </w:r>
      <w:proofErr w:type="spellStart"/>
      <w:r w:rsidRPr="00DD5E95">
        <w:rPr>
          <w:rFonts w:eastAsia="Calibri"/>
          <w:bCs/>
          <w:i w:val="0"/>
          <w:lang w:bidi="ar-SA"/>
        </w:rPr>
        <w:t>późn</w:t>
      </w:r>
      <w:proofErr w:type="spellEnd"/>
      <w:r w:rsidRPr="00DD5E95">
        <w:rPr>
          <w:rFonts w:eastAsia="Calibri"/>
          <w:bCs/>
          <w:i w:val="0"/>
          <w:lang w:bidi="ar-SA"/>
        </w:rPr>
        <w:t>. zm.), jak również realizacja jej postanowień nie spowoduje znaczącego oddziaływania na środowisko, w tym na formy ochrony przyrody zlokalizowane na terenie obszaru LGD.</w:t>
      </w:r>
    </w:p>
    <w:p w14:paraId="1FB4BB7A" w14:textId="77777777"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14:paraId="7388EADE" w14:textId="77777777" w:rsidR="00CE4AE2" w:rsidRPr="002A637A" w:rsidRDefault="00DD5E95" w:rsidP="002A637A">
      <w:pPr>
        <w:spacing w:line="276" w:lineRule="auto"/>
        <w:rPr>
          <w:i w:val="0"/>
        </w:rPr>
      </w:pPr>
      <w:bookmarkStart w:id="72"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2"/>
    </w:p>
    <w:p w14:paraId="66A745A6" w14:textId="77777777" w:rsidR="00CE4AE2" w:rsidRDefault="00CE4AE2" w:rsidP="00CE4AE2">
      <w:r>
        <w:br w:type="page"/>
      </w:r>
    </w:p>
    <w:p w14:paraId="3A27ED03" w14:textId="77777777" w:rsidR="00161143" w:rsidRPr="00E01FC3" w:rsidRDefault="00161143" w:rsidP="00B15765">
      <w:pPr>
        <w:pStyle w:val="Styl1"/>
        <w:tabs>
          <w:tab w:val="left" w:pos="1770"/>
        </w:tabs>
        <w:outlineLvl w:val="0"/>
        <w:rPr>
          <w:b/>
          <w:sz w:val="26"/>
          <w:szCs w:val="26"/>
        </w:rPr>
      </w:pPr>
      <w:bookmarkStart w:id="73" w:name="_Toc438759790"/>
      <w:r w:rsidRPr="00161143">
        <w:rPr>
          <w:b/>
          <w:sz w:val="26"/>
          <w:szCs w:val="26"/>
        </w:rPr>
        <w:lastRenderedPageBreak/>
        <w:t>Spis tabel</w:t>
      </w:r>
      <w:bookmarkEnd w:id="73"/>
      <w:r>
        <w:rPr>
          <w:b/>
          <w:sz w:val="26"/>
          <w:szCs w:val="26"/>
        </w:rPr>
        <w:tab/>
      </w:r>
    </w:p>
    <w:p w14:paraId="28BC61A9" w14:textId="48B35A88"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2703FF">
          <w:rPr>
            <w:i w:val="0"/>
            <w:noProof/>
            <w:webHidden/>
            <w:sz w:val="22"/>
          </w:rPr>
          <w:t>4</w:t>
        </w:r>
        <w:r w:rsidRPr="004838B6">
          <w:rPr>
            <w:i w:val="0"/>
            <w:noProof/>
            <w:webHidden/>
            <w:sz w:val="22"/>
          </w:rPr>
          <w:fldChar w:fldCharType="end"/>
        </w:r>
      </w:hyperlink>
    </w:p>
    <w:p w14:paraId="5DFB5481" w14:textId="0B1CC551"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7</w:t>
        </w:r>
        <w:r w:rsidR="003A5AF6" w:rsidRPr="004838B6">
          <w:rPr>
            <w:i w:val="0"/>
            <w:noProof/>
            <w:webHidden/>
            <w:sz w:val="22"/>
          </w:rPr>
          <w:fldChar w:fldCharType="end"/>
        </w:r>
      </w:hyperlink>
    </w:p>
    <w:p w14:paraId="0DE5B6FA" w14:textId="17F1F8B6"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8</w:t>
        </w:r>
        <w:r w:rsidR="003A5AF6" w:rsidRPr="004838B6">
          <w:rPr>
            <w:i w:val="0"/>
            <w:noProof/>
            <w:webHidden/>
            <w:sz w:val="22"/>
          </w:rPr>
          <w:fldChar w:fldCharType="end"/>
        </w:r>
      </w:hyperlink>
    </w:p>
    <w:p w14:paraId="40A94DB1" w14:textId="5FCCD03C"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10</w:t>
        </w:r>
        <w:r w:rsidR="003A5AF6" w:rsidRPr="004838B6">
          <w:rPr>
            <w:i w:val="0"/>
            <w:noProof/>
            <w:webHidden/>
            <w:sz w:val="22"/>
          </w:rPr>
          <w:fldChar w:fldCharType="end"/>
        </w:r>
      </w:hyperlink>
    </w:p>
    <w:p w14:paraId="3A1653F8" w14:textId="50B64359"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13</w:t>
        </w:r>
        <w:r w:rsidR="003A5AF6" w:rsidRPr="004838B6">
          <w:rPr>
            <w:i w:val="0"/>
            <w:noProof/>
            <w:webHidden/>
            <w:sz w:val="22"/>
          </w:rPr>
          <w:fldChar w:fldCharType="end"/>
        </w:r>
      </w:hyperlink>
    </w:p>
    <w:p w14:paraId="05A034AD" w14:textId="4225F635"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16</w:t>
        </w:r>
        <w:r w:rsidR="003A5AF6" w:rsidRPr="004838B6">
          <w:rPr>
            <w:i w:val="0"/>
            <w:noProof/>
            <w:webHidden/>
            <w:sz w:val="22"/>
          </w:rPr>
          <w:fldChar w:fldCharType="end"/>
        </w:r>
      </w:hyperlink>
    </w:p>
    <w:p w14:paraId="6E1193AE" w14:textId="09CA3CC5"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16</w:t>
        </w:r>
        <w:r w:rsidR="003A5AF6" w:rsidRPr="004838B6">
          <w:rPr>
            <w:i w:val="0"/>
            <w:noProof/>
            <w:webHidden/>
            <w:sz w:val="22"/>
          </w:rPr>
          <w:fldChar w:fldCharType="end"/>
        </w:r>
      </w:hyperlink>
    </w:p>
    <w:p w14:paraId="335B7B50" w14:textId="02ECE645"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17</w:t>
        </w:r>
        <w:r w:rsidR="003A5AF6" w:rsidRPr="004838B6">
          <w:rPr>
            <w:i w:val="0"/>
            <w:noProof/>
            <w:webHidden/>
            <w:sz w:val="22"/>
          </w:rPr>
          <w:fldChar w:fldCharType="end"/>
        </w:r>
      </w:hyperlink>
    </w:p>
    <w:p w14:paraId="579684B4" w14:textId="2C2C42C1"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18</w:t>
        </w:r>
        <w:r w:rsidR="003A5AF6" w:rsidRPr="004838B6">
          <w:rPr>
            <w:i w:val="0"/>
            <w:noProof/>
            <w:webHidden/>
            <w:sz w:val="22"/>
          </w:rPr>
          <w:fldChar w:fldCharType="end"/>
        </w:r>
      </w:hyperlink>
    </w:p>
    <w:p w14:paraId="446DC2A9" w14:textId="4504B199"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22</w:t>
        </w:r>
        <w:r w:rsidR="003A5AF6" w:rsidRPr="004838B6">
          <w:rPr>
            <w:i w:val="0"/>
            <w:noProof/>
            <w:webHidden/>
            <w:sz w:val="22"/>
          </w:rPr>
          <w:fldChar w:fldCharType="end"/>
        </w:r>
      </w:hyperlink>
    </w:p>
    <w:p w14:paraId="41D19BFF" w14:textId="7E1ED819"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28</w:t>
        </w:r>
        <w:r w:rsidR="003A5AF6" w:rsidRPr="004838B6">
          <w:rPr>
            <w:i w:val="0"/>
            <w:noProof/>
            <w:webHidden/>
            <w:sz w:val="22"/>
          </w:rPr>
          <w:fldChar w:fldCharType="end"/>
        </w:r>
      </w:hyperlink>
    </w:p>
    <w:p w14:paraId="215A4DDF" w14:textId="623F05C8"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35</w:t>
        </w:r>
        <w:r w:rsidR="003A5AF6" w:rsidRPr="004838B6">
          <w:rPr>
            <w:i w:val="0"/>
            <w:noProof/>
            <w:webHidden/>
            <w:sz w:val="22"/>
          </w:rPr>
          <w:fldChar w:fldCharType="end"/>
        </w:r>
      </w:hyperlink>
    </w:p>
    <w:p w14:paraId="206A1B63" w14:textId="3D281B1D"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37</w:t>
        </w:r>
        <w:r w:rsidR="003A5AF6" w:rsidRPr="004838B6">
          <w:rPr>
            <w:i w:val="0"/>
            <w:noProof/>
            <w:webHidden/>
            <w:sz w:val="22"/>
          </w:rPr>
          <w:fldChar w:fldCharType="end"/>
        </w:r>
      </w:hyperlink>
    </w:p>
    <w:p w14:paraId="21A9615C" w14:textId="429478A9"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41</w:t>
        </w:r>
        <w:r w:rsidR="003A5AF6" w:rsidRPr="004838B6">
          <w:rPr>
            <w:i w:val="0"/>
            <w:noProof/>
            <w:webHidden/>
            <w:sz w:val="22"/>
          </w:rPr>
          <w:fldChar w:fldCharType="end"/>
        </w:r>
      </w:hyperlink>
    </w:p>
    <w:p w14:paraId="7A08C954" w14:textId="0D340754"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44</w:t>
        </w:r>
        <w:r w:rsidR="003A5AF6" w:rsidRPr="004838B6">
          <w:rPr>
            <w:i w:val="0"/>
            <w:noProof/>
            <w:webHidden/>
            <w:sz w:val="22"/>
          </w:rPr>
          <w:fldChar w:fldCharType="end"/>
        </w:r>
      </w:hyperlink>
    </w:p>
    <w:p w14:paraId="3E20A396" w14:textId="32685B07"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49</w:t>
        </w:r>
        <w:r w:rsidR="003A5AF6" w:rsidRPr="004838B6">
          <w:rPr>
            <w:i w:val="0"/>
            <w:noProof/>
            <w:webHidden/>
            <w:sz w:val="22"/>
          </w:rPr>
          <w:fldChar w:fldCharType="end"/>
        </w:r>
      </w:hyperlink>
    </w:p>
    <w:p w14:paraId="053085F1" w14:textId="0087C384"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59</w:t>
        </w:r>
        <w:r w:rsidR="003A5AF6" w:rsidRPr="004838B6">
          <w:rPr>
            <w:i w:val="0"/>
            <w:noProof/>
            <w:webHidden/>
            <w:sz w:val="22"/>
          </w:rPr>
          <w:fldChar w:fldCharType="end"/>
        </w:r>
      </w:hyperlink>
    </w:p>
    <w:p w14:paraId="318F16DD" w14:textId="68681267"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60</w:t>
        </w:r>
        <w:r w:rsidR="003A5AF6" w:rsidRPr="004838B6">
          <w:rPr>
            <w:i w:val="0"/>
            <w:noProof/>
            <w:webHidden/>
            <w:sz w:val="22"/>
          </w:rPr>
          <w:fldChar w:fldCharType="end"/>
        </w:r>
      </w:hyperlink>
    </w:p>
    <w:p w14:paraId="596CEB7C" w14:textId="673B79BA"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61</w:t>
        </w:r>
        <w:r w:rsidR="003A5AF6" w:rsidRPr="004838B6">
          <w:rPr>
            <w:i w:val="0"/>
            <w:noProof/>
            <w:webHidden/>
            <w:sz w:val="22"/>
          </w:rPr>
          <w:fldChar w:fldCharType="end"/>
        </w:r>
      </w:hyperlink>
    </w:p>
    <w:p w14:paraId="4292CDA9" w14:textId="470D82A3"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62</w:t>
        </w:r>
        <w:r w:rsidR="003A5AF6" w:rsidRPr="004838B6">
          <w:rPr>
            <w:i w:val="0"/>
            <w:noProof/>
            <w:webHidden/>
            <w:sz w:val="22"/>
          </w:rPr>
          <w:fldChar w:fldCharType="end"/>
        </w:r>
      </w:hyperlink>
    </w:p>
    <w:p w14:paraId="14E8AF87" w14:textId="3FDE5196"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76</w:t>
        </w:r>
        <w:r w:rsidR="003A5AF6" w:rsidRPr="004838B6">
          <w:rPr>
            <w:i w:val="0"/>
            <w:noProof/>
            <w:webHidden/>
            <w:sz w:val="22"/>
          </w:rPr>
          <w:fldChar w:fldCharType="end"/>
        </w:r>
      </w:hyperlink>
    </w:p>
    <w:p w14:paraId="3DA28D6F" w14:textId="6CA7A134" w:rsidR="004838B6" w:rsidRPr="004838B6" w:rsidRDefault="00A622F5"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sidR="002703FF">
          <w:rPr>
            <w:i w:val="0"/>
            <w:noProof/>
            <w:webHidden/>
            <w:sz w:val="22"/>
          </w:rPr>
          <w:t>78</w:t>
        </w:r>
        <w:r w:rsidR="003A5AF6" w:rsidRPr="004838B6">
          <w:rPr>
            <w:i w:val="0"/>
            <w:noProof/>
            <w:webHidden/>
            <w:sz w:val="22"/>
          </w:rPr>
          <w:fldChar w:fldCharType="end"/>
        </w:r>
      </w:hyperlink>
    </w:p>
    <w:p w14:paraId="2018A86D" w14:textId="77777777" w:rsidR="00E9201A" w:rsidRDefault="003A5AF6" w:rsidP="009E68F1">
      <w:pPr>
        <w:tabs>
          <w:tab w:val="left" w:pos="1605"/>
        </w:tabs>
        <w:spacing w:line="276" w:lineRule="auto"/>
        <w:rPr>
          <w:i w:val="0"/>
        </w:rPr>
      </w:pPr>
      <w:r w:rsidRPr="000930DA">
        <w:rPr>
          <w:i w:val="0"/>
        </w:rPr>
        <w:fldChar w:fldCharType="end"/>
      </w:r>
    </w:p>
    <w:p w14:paraId="6D0233EA" w14:textId="77777777" w:rsidR="00161143" w:rsidRPr="00B15765" w:rsidRDefault="00161143" w:rsidP="00B15765">
      <w:pPr>
        <w:pStyle w:val="Styl2"/>
        <w:outlineLvl w:val="0"/>
        <w:rPr>
          <w:b/>
          <w:sz w:val="26"/>
          <w:szCs w:val="26"/>
        </w:rPr>
      </w:pPr>
      <w:bookmarkStart w:id="74" w:name="_Toc438759791"/>
      <w:r w:rsidRPr="003E4071">
        <w:rPr>
          <w:b/>
          <w:sz w:val="26"/>
          <w:szCs w:val="26"/>
        </w:rPr>
        <w:t>Spis wykresów</w:t>
      </w:r>
      <w:r w:rsidR="000930DA">
        <w:rPr>
          <w:b/>
          <w:sz w:val="26"/>
          <w:szCs w:val="26"/>
        </w:rPr>
        <w:t xml:space="preserve"> i rysunków</w:t>
      </w:r>
      <w:bookmarkEnd w:id="74"/>
    </w:p>
    <w:p w14:paraId="088E7B71" w14:textId="34BF7A8F"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2703FF">
          <w:rPr>
            <w:i w:val="0"/>
            <w:noProof/>
            <w:webHidden/>
            <w:sz w:val="22"/>
            <w:szCs w:val="22"/>
          </w:rPr>
          <w:t>11</w:t>
        </w:r>
        <w:r w:rsidRPr="009729C3">
          <w:rPr>
            <w:i w:val="0"/>
            <w:noProof/>
            <w:webHidden/>
            <w:sz w:val="22"/>
            <w:szCs w:val="22"/>
          </w:rPr>
          <w:fldChar w:fldCharType="end"/>
        </w:r>
      </w:hyperlink>
    </w:p>
    <w:p w14:paraId="5D225306" w14:textId="57898EF9" w:rsidR="009729C3" w:rsidRPr="009729C3" w:rsidRDefault="00A622F5"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sidR="002703FF">
          <w:rPr>
            <w:i w:val="0"/>
            <w:noProof/>
            <w:webHidden/>
            <w:sz w:val="22"/>
            <w:szCs w:val="22"/>
          </w:rPr>
          <w:t>11</w:t>
        </w:r>
        <w:r w:rsidR="003A5AF6" w:rsidRPr="009729C3">
          <w:rPr>
            <w:i w:val="0"/>
            <w:noProof/>
            <w:webHidden/>
            <w:sz w:val="22"/>
            <w:szCs w:val="22"/>
          </w:rPr>
          <w:fldChar w:fldCharType="end"/>
        </w:r>
      </w:hyperlink>
    </w:p>
    <w:p w14:paraId="08D7F722" w14:textId="295875CD" w:rsidR="009729C3" w:rsidRPr="009729C3" w:rsidRDefault="00A622F5"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sidR="002703FF">
          <w:rPr>
            <w:i w:val="0"/>
            <w:noProof/>
            <w:webHidden/>
            <w:sz w:val="22"/>
            <w:szCs w:val="22"/>
          </w:rPr>
          <w:t>12</w:t>
        </w:r>
        <w:r w:rsidR="003A5AF6" w:rsidRPr="009729C3">
          <w:rPr>
            <w:i w:val="0"/>
            <w:noProof/>
            <w:webHidden/>
            <w:sz w:val="22"/>
            <w:szCs w:val="22"/>
          </w:rPr>
          <w:fldChar w:fldCharType="end"/>
        </w:r>
      </w:hyperlink>
    </w:p>
    <w:p w14:paraId="603080AE" w14:textId="7E151C45" w:rsidR="000930DA" w:rsidRPr="009729C3" w:rsidRDefault="00A622F5"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sidR="002703FF">
          <w:rPr>
            <w:i w:val="0"/>
            <w:noProof/>
            <w:webHidden/>
            <w:sz w:val="22"/>
            <w:szCs w:val="22"/>
          </w:rPr>
          <w:t>14</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14:paraId="3FC58F4B" w14:textId="61BABFD0" w:rsidR="000930DA" w:rsidRPr="009729C3" w:rsidRDefault="00A622F5"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sidR="002703FF">
          <w:rPr>
            <w:i w:val="0"/>
            <w:noProof/>
            <w:webHidden/>
            <w:sz w:val="22"/>
            <w:szCs w:val="22"/>
          </w:rPr>
          <w:t>4</w:t>
        </w:r>
        <w:r w:rsidR="003A5AF6" w:rsidRPr="009729C3">
          <w:rPr>
            <w:i w:val="0"/>
            <w:noProof/>
            <w:webHidden/>
            <w:sz w:val="22"/>
            <w:szCs w:val="22"/>
          </w:rPr>
          <w:fldChar w:fldCharType="end"/>
        </w:r>
      </w:hyperlink>
    </w:p>
    <w:p w14:paraId="1917024C" w14:textId="1F751DD7" w:rsidR="000930DA" w:rsidRPr="009729C3" w:rsidRDefault="00A622F5"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sidR="002703FF">
          <w:rPr>
            <w:i w:val="0"/>
            <w:noProof/>
            <w:webHidden/>
            <w:sz w:val="22"/>
            <w:szCs w:val="22"/>
          </w:rPr>
          <w:t>32</w:t>
        </w:r>
        <w:r w:rsidR="003A5AF6" w:rsidRPr="009729C3">
          <w:rPr>
            <w:i w:val="0"/>
            <w:noProof/>
            <w:webHidden/>
            <w:sz w:val="22"/>
            <w:szCs w:val="22"/>
          </w:rPr>
          <w:fldChar w:fldCharType="end"/>
        </w:r>
      </w:hyperlink>
    </w:p>
    <w:p w14:paraId="22BFCD1E" w14:textId="77777777" w:rsidR="00DD5E95" w:rsidRDefault="003A5AF6" w:rsidP="004838B6">
      <w:pPr>
        <w:spacing w:line="276" w:lineRule="auto"/>
        <w:rPr>
          <w:b/>
          <w:sz w:val="26"/>
          <w:szCs w:val="26"/>
        </w:rPr>
      </w:pPr>
      <w:r w:rsidRPr="009729C3">
        <w:rPr>
          <w:i w:val="0"/>
          <w:sz w:val="22"/>
          <w:szCs w:val="22"/>
        </w:rPr>
        <w:lastRenderedPageBreak/>
        <w:fldChar w:fldCharType="end"/>
      </w:r>
    </w:p>
    <w:p w14:paraId="332CB185" w14:textId="77777777" w:rsidR="00D250A8" w:rsidRPr="003E4071" w:rsidRDefault="00D250A8" w:rsidP="009E68F1">
      <w:pPr>
        <w:pStyle w:val="Styl2"/>
        <w:spacing w:line="276" w:lineRule="auto"/>
        <w:outlineLvl w:val="0"/>
        <w:rPr>
          <w:b/>
          <w:sz w:val="26"/>
          <w:szCs w:val="26"/>
        </w:rPr>
      </w:pPr>
      <w:bookmarkStart w:id="75" w:name="_Toc438759792"/>
      <w:r w:rsidRPr="003E4071">
        <w:rPr>
          <w:b/>
          <w:sz w:val="26"/>
          <w:szCs w:val="26"/>
        </w:rPr>
        <w:t>Bibliografia</w:t>
      </w:r>
      <w:bookmarkEnd w:id="75"/>
    </w:p>
    <w:p w14:paraId="54A308F1" w14:textId="77777777" w:rsidR="00D36B17" w:rsidRPr="00D36B17" w:rsidRDefault="00D36B17" w:rsidP="009E68F1">
      <w:pPr>
        <w:pStyle w:val="Akapitzlist"/>
        <w:tabs>
          <w:tab w:val="right" w:pos="9072"/>
        </w:tabs>
        <w:spacing w:line="276" w:lineRule="auto"/>
        <w:ind w:left="284"/>
        <w:rPr>
          <w:b/>
          <w:i w:val="0"/>
          <w:color w:val="000000" w:themeColor="text1"/>
        </w:rPr>
      </w:pPr>
    </w:p>
    <w:p w14:paraId="0D9AE649" w14:textId="77777777"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14:paraId="0A81451B" w14:textId="77777777"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14:paraId="1C44D455" w14:textId="77777777"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proofErr w:type="spellStart"/>
      <w:r w:rsidRPr="00CA4CDF">
        <w:rPr>
          <w:i w:val="0"/>
        </w:rPr>
        <w:t>Łotys</w:t>
      </w:r>
      <w:proofErr w:type="spellEnd"/>
      <w:r w:rsidRPr="00CA4CDF">
        <w:rPr>
          <w:i w:val="0"/>
        </w:rPr>
        <w:t xml:space="preserve"> </w:t>
      </w:r>
      <w:proofErr w:type="spellStart"/>
      <w:r w:rsidRPr="00CA4CDF">
        <w:rPr>
          <w:i w:val="0"/>
        </w:rPr>
        <w:t>M.,</w:t>
      </w:r>
      <w:r w:rsidRPr="00CA4CDF">
        <w:rPr>
          <w:iCs/>
        </w:rPr>
        <w:t>Ewaluacja</w:t>
      </w:r>
      <w:proofErr w:type="spellEnd"/>
      <w:r w:rsidRPr="00CA4CDF">
        <w:rPr>
          <w:iCs/>
        </w:rPr>
        <w:t xml:space="preserve"> i rozliczanie projektów</w:t>
      </w:r>
      <w:r w:rsidRPr="00CA4CDF">
        <w:rPr>
          <w:i w:val="0"/>
          <w:iCs/>
        </w:rPr>
        <w:t xml:space="preserve">, </w:t>
      </w:r>
      <w:r w:rsidRPr="00CA4CDF">
        <w:rPr>
          <w:i w:val="0"/>
        </w:rPr>
        <w:t>Fundacja Wspomagania Wsi.</w:t>
      </w:r>
    </w:p>
    <w:p w14:paraId="17928B36" w14:textId="77777777"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14:paraId="6BF35149" w14:textId="77777777"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14:paraId="70823FF9" w14:textId="77777777"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14:paraId="4FDD275F" w14:textId="77777777"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14:paraId="723C4159"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14:paraId="0CA3EB5F"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14:paraId="07894EB1"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14:paraId="399C921A"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14:paraId="469DB2F5"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14:paraId="2AE72DBB"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14:paraId="01D238C7" w14:textId="77777777"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14:paraId="78D8D599" w14:textId="77777777"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14:paraId="31874E57"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14:paraId="2ED51E79"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14:paraId="40FECAA5" w14:textId="77777777"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14:paraId="09B0E8BF" w14:textId="77777777"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14:paraId="62DDA1D4" w14:textId="77777777"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14:paraId="6B9635ED" w14:textId="77777777"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14:paraId="7C9FC539" w14:textId="77777777"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14:paraId="185E0CED" w14:textId="77777777"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14:paraId="6B22A541" w14:textId="77777777"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14:paraId="2B2AA18E" w14:textId="77777777" w:rsidR="00DD5E95" w:rsidRDefault="00DD5E95">
      <w:pPr>
        <w:jc w:val="left"/>
        <w:rPr>
          <w:i w:val="0"/>
          <w:color w:val="000000" w:themeColor="text1"/>
        </w:rPr>
      </w:pPr>
      <w:r>
        <w:rPr>
          <w:i w:val="0"/>
          <w:color w:val="000000" w:themeColor="text1"/>
        </w:rPr>
        <w:br w:type="page"/>
      </w:r>
    </w:p>
    <w:p w14:paraId="1D8490A4" w14:textId="77777777" w:rsidR="009729C3" w:rsidRPr="00104CC1" w:rsidRDefault="00DD5E95" w:rsidP="00AD6B2F">
      <w:pPr>
        <w:pStyle w:val="Nagwek1"/>
      </w:pPr>
      <w:bookmarkStart w:id="76" w:name="_Toc438759793"/>
      <w:proofErr w:type="spellStart"/>
      <w:r w:rsidRPr="00104CC1">
        <w:lastRenderedPageBreak/>
        <w:t>Załączniki</w:t>
      </w:r>
      <w:proofErr w:type="spellEnd"/>
      <w:r w:rsidRPr="00104CC1">
        <w:t xml:space="preserve"> do LSR</w:t>
      </w:r>
      <w:bookmarkEnd w:id="76"/>
    </w:p>
    <w:p w14:paraId="01ADA512" w14:textId="77777777" w:rsidR="00DD5E95" w:rsidRPr="00EE14D4" w:rsidRDefault="00DD5E95" w:rsidP="002A637A">
      <w:r>
        <w:t xml:space="preserve">Załącznik 1 </w:t>
      </w:r>
      <w:r w:rsidRPr="00EE14D4">
        <w:t>Procedura aktualizacji LSR</w:t>
      </w:r>
    </w:p>
    <w:p w14:paraId="7DA24D92" w14:textId="77777777" w:rsidR="00DD5E95" w:rsidRDefault="00DD5E95" w:rsidP="002A637A">
      <w:r>
        <w:t xml:space="preserve">Załącznik 2 </w:t>
      </w:r>
      <w:r w:rsidR="00D84DE9" w:rsidRPr="00D84DE9">
        <w:t>Procedury dokonywania ewaluacji i monitoringu</w:t>
      </w:r>
    </w:p>
    <w:p w14:paraId="5686D66C" w14:textId="77777777" w:rsidR="00DD5E95" w:rsidRPr="00EE14D4" w:rsidRDefault="00DD5E95" w:rsidP="002A637A">
      <w:r>
        <w:t xml:space="preserve">Załącznik 3 </w:t>
      </w:r>
      <w:r w:rsidR="00D84DE9" w:rsidRPr="00D84DE9">
        <w:t>Plan działania wskazujący harmonogram osiągania poszczególnych wskaźników produktu</w:t>
      </w:r>
    </w:p>
    <w:p w14:paraId="0DDCCBDF" w14:textId="77777777" w:rsidR="00DD5E95" w:rsidRPr="00EE14D4" w:rsidRDefault="00DD5E95" w:rsidP="002A637A">
      <w:r>
        <w:t xml:space="preserve">Załącznik 4 </w:t>
      </w:r>
      <w:r w:rsidRPr="00EE14D4">
        <w:t>Budżet</w:t>
      </w:r>
    </w:p>
    <w:p w14:paraId="6A85ED4C" w14:textId="77777777" w:rsidR="00DD5E95" w:rsidRDefault="00DD5E95" w:rsidP="002A637A">
      <w:r>
        <w:t xml:space="preserve">Załącznik 5 </w:t>
      </w:r>
      <w:r w:rsidRPr="00EE14D4">
        <w:t>Plan komunikacji</w:t>
      </w:r>
    </w:p>
    <w:p w14:paraId="2EED5ACC" w14:textId="77777777" w:rsidR="00DD5E95" w:rsidRDefault="00DD5E95" w:rsidP="002A637A">
      <w:r>
        <w:br w:type="page"/>
      </w:r>
    </w:p>
    <w:p w14:paraId="62C103F2" w14:textId="77777777"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14:paraId="21C151D4" w14:textId="77777777"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14:paraId="106CEF9C" w14:textId="77777777" w:rsidR="00AD417A" w:rsidRPr="002E4FB3" w:rsidRDefault="00AD417A" w:rsidP="00AD417A">
      <w:pPr>
        <w:spacing w:after="240" w:line="276" w:lineRule="auto"/>
        <w:ind w:firstLine="709"/>
        <w:jc w:val="center"/>
        <w:rPr>
          <w:rFonts w:eastAsia="Calibri"/>
          <w:b/>
          <w:i w:val="0"/>
          <w:szCs w:val="22"/>
          <w:lang w:bidi="ar-SA"/>
        </w:rPr>
      </w:pPr>
    </w:p>
    <w:p w14:paraId="3E30F2FD"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14:paraId="76E69A0A"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14:paraId="07B07270"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14:paraId="1722EF75" w14:textId="77777777"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14:paraId="32491AE5" w14:textId="77777777"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14:paraId="3999904B" w14:textId="77777777" w:rsidR="00DD5E95" w:rsidRPr="002E4FB3" w:rsidRDefault="00DD5E95" w:rsidP="00DD5E95">
      <w:pPr>
        <w:spacing w:line="276" w:lineRule="auto"/>
        <w:jc w:val="center"/>
        <w:rPr>
          <w:rFonts w:eastAsia="Times New Roman"/>
          <w:b/>
          <w:i w:val="0"/>
          <w:lang w:eastAsia="pl-PL" w:bidi="ar-SA"/>
        </w:rPr>
      </w:pPr>
    </w:p>
    <w:p w14:paraId="53416390" w14:textId="77777777"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14:paraId="0E956EBF"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14:paraId="15C64A4A" w14:textId="77777777" w:rsidR="00DD5E95" w:rsidRPr="00E15494" w:rsidRDefault="00DD5E95" w:rsidP="00E15494">
      <w:pPr>
        <w:pStyle w:val="Akapitzlist"/>
        <w:numPr>
          <w:ilvl w:val="0"/>
          <w:numId w:val="26"/>
        </w:numPr>
        <w:spacing w:line="276" w:lineRule="auto"/>
        <w:jc w:val="left"/>
        <w:rPr>
          <w:rFonts w:eastAsia="Calibri"/>
          <w:i w:val="0"/>
          <w:szCs w:val="22"/>
          <w:lang w:bidi="ar-SA"/>
        </w:rPr>
      </w:pPr>
      <w:r w:rsidRPr="00E15494">
        <w:rPr>
          <w:rFonts w:eastAsia="Calibri"/>
          <w:i w:val="0"/>
          <w:szCs w:val="22"/>
          <w:lang w:bidi="ar-SA"/>
        </w:rPr>
        <w:t>Rady LGD,</w:t>
      </w:r>
    </w:p>
    <w:p w14:paraId="731CB57F" w14:textId="77777777"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14:paraId="2F6BC751" w14:textId="77777777"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14:paraId="54CA43C5" w14:textId="77777777"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14:paraId="6E96B222" w14:textId="77777777" w:rsidR="00DD5E95" w:rsidRPr="002E4FB3" w:rsidRDefault="00DD5E95" w:rsidP="00DD5E95">
      <w:pPr>
        <w:spacing w:line="240" w:lineRule="auto"/>
        <w:jc w:val="center"/>
        <w:rPr>
          <w:rFonts w:eastAsia="Times New Roman"/>
          <w:b/>
          <w:i w:val="0"/>
          <w:lang w:eastAsia="pl-PL" w:bidi="ar-SA"/>
        </w:rPr>
      </w:pPr>
    </w:p>
    <w:p w14:paraId="263CACD4" w14:textId="77777777"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14:paraId="00BEF8D7"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14:paraId="395D0FF2" w14:textId="77777777" w:rsidR="00DD5E95" w:rsidRPr="002E4FB3" w:rsidRDefault="00DD5E95" w:rsidP="00DD5E95">
      <w:pPr>
        <w:spacing w:line="240" w:lineRule="auto"/>
        <w:jc w:val="center"/>
        <w:rPr>
          <w:rFonts w:eastAsia="Times New Roman"/>
          <w:b/>
          <w:i w:val="0"/>
          <w:lang w:eastAsia="pl-PL" w:bidi="ar-SA"/>
        </w:rPr>
      </w:pPr>
    </w:p>
    <w:p w14:paraId="42398777" w14:textId="77777777"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14:paraId="340EA949"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14:paraId="3181332E" w14:textId="77777777" w:rsidR="00DD5E95" w:rsidRPr="002E4FB3" w:rsidRDefault="00DD5E95" w:rsidP="00DD5E95">
      <w:pPr>
        <w:spacing w:line="276" w:lineRule="auto"/>
        <w:jc w:val="center"/>
        <w:rPr>
          <w:rFonts w:eastAsia="Times New Roman"/>
          <w:b/>
          <w:i w:val="0"/>
          <w:lang w:eastAsia="pl-PL" w:bidi="ar-SA"/>
        </w:rPr>
      </w:pPr>
    </w:p>
    <w:p w14:paraId="44954780" w14:textId="77777777"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14:paraId="2DE4C089" w14:textId="77777777"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14:paraId="3BBB02BD" w14:textId="77777777" w:rsidR="00DD5E95" w:rsidRPr="002E4FB3" w:rsidRDefault="00DD5E95" w:rsidP="00DD5E95">
      <w:pPr>
        <w:spacing w:line="276" w:lineRule="auto"/>
        <w:jc w:val="center"/>
        <w:rPr>
          <w:rFonts w:eastAsia="Times New Roman"/>
          <w:b/>
          <w:i w:val="0"/>
          <w:lang w:eastAsia="pl-PL" w:bidi="ar-SA"/>
        </w:rPr>
      </w:pPr>
    </w:p>
    <w:p w14:paraId="1064E4A1" w14:textId="77777777"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14:paraId="09A3B169" w14:textId="77777777"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14:paraId="67D9B01B" w14:textId="77777777" w:rsidR="00DD5E95" w:rsidRDefault="00DD5E95" w:rsidP="00DD5E95">
      <w:pPr>
        <w:tabs>
          <w:tab w:val="left" w:pos="426"/>
        </w:tabs>
        <w:spacing w:line="276" w:lineRule="auto"/>
        <w:rPr>
          <w:i w:val="0"/>
          <w:color w:val="000000" w:themeColor="text1"/>
        </w:rPr>
      </w:pPr>
    </w:p>
    <w:p w14:paraId="2545E708" w14:textId="77777777" w:rsidR="00DD5E95" w:rsidRDefault="00DD5E95">
      <w:pPr>
        <w:jc w:val="left"/>
        <w:rPr>
          <w:i w:val="0"/>
          <w:color w:val="000000" w:themeColor="text1"/>
        </w:rPr>
      </w:pPr>
      <w:r>
        <w:rPr>
          <w:i w:val="0"/>
          <w:color w:val="000000" w:themeColor="text1"/>
        </w:rPr>
        <w:br w:type="page"/>
      </w:r>
    </w:p>
    <w:p w14:paraId="05BCF4FA" w14:textId="77777777"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14:paraId="3D0ED0D8" w14:textId="77777777" w:rsidR="00DD5E95" w:rsidRDefault="00DD5E95" w:rsidP="00DD5E95">
      <w:pPr>
        <w:tabs>
          <w:tab w:val="left" w:pos="426"/>
        </w:tabs>
        <w:spacing w:line="276" w:lineRule="auto"/>
        <w:rPr>
          <w:b/>
          <w:i w:val="0"/>
        </w:rPr>
      </w:pPr>
    </w:p>
    <w:p w14:paraId="7C6EC6E1"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14:paraId="40D0B2D4" w14:textId="77777777"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14:paraId="21694A0E" w14:textId="77777777" w:rsidR="00DD5E95" w:rsidRPr="00DD5E95" w:rsidRDefault="00DD5E95" w:rsidP="00DD5E95">
      <w:pPr>
        <w:spacing w:line="276" w:lineRule="auto"/>
        <w:rPr>
          <w:rFonts w:eastAsia="Calibri"/>
          <w:i w:val="0"/>
          <w:lang w:bidi="ar-SA"/>
        </w:rPr>
      </w:pPr>
    </w:p>
    <w:p w14:paraId="5F4AC929"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14:paraId="53140E13" w14:textId="77777777"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14:paraId="436CC31F"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3E865C65"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43936A41"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14:paraId="0960181B"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14:paraId="46898B24"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14:paraId="25ABBAEC"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14:paraId="482EB737" w14:textId="77777777"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14:paraId="43379DC2" w14:textId="77777777" w:rsidR="00DD5E95" w:rsidRPr="00DD5E95" w:rsidRDefault="00DD5E95" w:rsidP="00DD5E95">
      <w:pPr>
        <w:spacing w:line="276" w:lineRule="auto"/>
        <w:rPr>
          <w:rFonts w:eastAsia="Calibri"/>
          <w:b/>
          <w:i w:val="0"/>
          <w:lang w:bidi="ar-SA"/>
        </w:rPr>
      </w:pPr>
    </w:p>
    <w:p w14:paraId="47AC0114" w14:textId="77777777"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14:paraId="2CB241CC"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14:paraId="4D92E74E"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14:paraId="17C07E05"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14:paraId="4EAF41C2"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14:paraId="347A954E"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14:paraId="5DBEA567"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14:paraId="75DC58FA" w14:textId="77777777"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14:paraId="214E52A1" w14:textId="77777777"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14:paraId="54C49BDD" w14:textId="77777777" w:rsidR="00DD5E95" w:rsidRPr="00DD5E95" w:rsidRDefault="00DD5E95" w:rsidP="00DD5E95">
      <w:pPr>
        <w:spacing w:line="276" w:lineRule="auto"/>
        <w:rPr>
          <w:rFonts w:eastAsia="Calibri"/>
          <w:b/>
          <w:i w:val="0"/>
          <w:lang w:bidi="ar-SA"/>
        </w:rPr>
      </w:pPr>
    </w:p>
    <w:p w14:paraId="159C6207" w14:textId="77777777"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14:paraId="2B6959DF"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14:paraId="03A983C0"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14:paraId="19301805"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14:paraId="6516454A"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14:paraId="226D210B"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14:paraId="4F9971D2"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14:paraId="4CB0626D" w14:textId="77777777"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14:paraId="25BCC0F9"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14:paraId="5543CDF9"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14:paraId="2541A82B"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14:paraId="62DD43E0"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14:paraId="5D81C270" w14:textId="77777777"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14:paraId="560D2943" w14:textId="77777777"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14:paraId="51F4E2BB" w14:textId="77777777"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14:paraId="3AAAEF49" w14:textId="77777777" w:rsidR="007028E4" w:rsidRDefault="007028E4">
      <w:pPr>
        <w:jc w:val="left"/>
        <w:rPr>
          <w:rFonts w:eastAsia="Calibri"/>
          <w:i w:val="0"/>
          <w:lang w:bidi="ar-SA"/>
        </w:rPr>
      </w:pPr>
      <w:r>
        <w:rPr>
          <w:rFonts w:eastAsia="Calibri"/>
          <w:i w:val="0"/>
          <w:lang w:bidi="ar-SA"/>
        </w:rPr>
        <w:br w:type="page"/>
      </w:r>
    </w:p>
    <w:p w14:paraId="4AAA84B5" w14:textId="77777777" w:rsidR="007028E4" w:rsidRDefault="007028E4" w:rsidP="00DD5E95">
      <w:pPr>
        <w:tabs>
          <w:tab w:val="left" w:pos="426"/>
        </w:tabs>
        <w:spacing w:line="276" w:lineRule="auto"/>
        <w:rPr>
          <w:i w:val="0"/>
          <w:color w:val="000000" w:themeColor="text1"/>
        </w:rPr>
        <w:sectPr w:rsidR="007028E4" w:rsidSect="008D1DB3">
          <w:headerReference w:type="first" r:id="rId27"/>
          <w:pgSz w:w="11906" w:h="16838"/>
          <w:pgMar w:top="1134" w:right="1134" w:bottom="1134" w:left="1134" w:header="709" w:footer="709" w:gutter="0"/>
          <w:cols w:space="708"/>
          <w:titlePg/>
          <w:docGrid w:linePitch="360"/>
        </w:sectPr>
      </w:pPr>
    </w:p>
    <w:p w14:paraId="0AB1EEA5" w14:textId="77777777"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567"/>
        <w:gridCol w:w="1275"/>
        <w:gridCol w:w="709"/>
        <w:gridCol w:w="851"/>
        <w:gridCol w:w="708"/>
        <w:gridCol w:w="709"/>
        <w:gridCol w:w="567"/>
        <w:gridCol w:w="851"/>
        <w:gridCol w:w="709"/>
        <w:gridCol w:w="1276"/>
        <w:gridCol w:w="992"/>
        <w:gridCol w:w="1560"/>
      </w:tblGrid>
      <w:tr w:rsidR="007028E4" w:rsidRPr="003814E9" w14:paraId="06803479" w14:textId="77777777" w:rsidTr="00CE52C0">
        <w:trPr>
          <w:trHeight w:val="340"/>
          <w:jc w:val="center"/>
        </w:trPr>
        <w:tc>
          <w:tcPr>
            <w:tcW w:w="2122" w:type="dxa"/>
            <w:vMerge w:val="restart"/>
            <w:shd w:val="clear" w:color="auto" w:fill="FFFFFF"/>
            <w:vAlign w:val="center"/>
          </w:tcPr>
          <w:p w14:paraId="671CF014"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14:paraId="5C331BAF" w14:textId="77777777"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14:paraId="2FBA026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14:paraId="0DFB36F6"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268" w:type="dxa"/>
            <w:gridSpan w:val="3"/>
            <w:shd w:val="clear" w:color="auto" w:fill="FFFFFF"/>
            <w:vAlign w:val="center"/>
          </w:tcPr>
          <w:p w14:paraId="7978336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27" w:type="dxa"/>
            <w:gridSpan w:val="3"/>
            <w:shd w:val="clear" w:color="auto" w:fill="FFFFFF"/>
            <w:vAlign w:val="center"/>
          </w:tcPr>
          <w:p w14:paraId="13593E41"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985" w:type="dxa"/>
            <w:gridSpan w:val="2"/>
            <w:shd w:val="clear" w:color="auto" w:fill="FFFFFF"/>
            <w:vAlign w:val="center"/>
          </w:tcPr>
          <w:p w14:paraId="61B607DF"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14:paraId="1F58E210" w14:textId="77777777"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14:paraId="2FE53071"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14:paraId="250663E1" w14:textId="77777777" w:rsidTr="00CE52C0">
        <w:trPr>
          <w:cantSplit/>
          <w:trHeight w:val="1656"/>
          <w:tblHeader/>
          <w:jc w:val="center"/>
        </w:trPr>
        <w:tc>
          <w:tcPr>
            <w:tcW w:w="2122" w:type="dxa"/>
            <w:vMerge/>
            <w:shd w:val="clear" w:color="auto" w:fill="FFFFFF"/>
          </w:tcPr>
          <w:p w14:paraId="7F69BC20" w14:textId="77777777"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14:paraId="16632458"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14:paraId="7475FC3D"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6D5A99CE"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5" w:type="dxa"/>
            <w:shd w:val="clear" w:color="auto" w:fill="FFFFFF"/>
            <w:textDirection w:val="btLr"/>
            <w:vAlign w:val="center"/>
          </w:tcPr>
          <w:p w14:paraId="47CB7889"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63DBED9E"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851" w:type="dxa"/>
            <w:shd w:val="clear" w:color="auto" w:fill="FFFFFF"/>
            <w:textDirection w:val="btLr"/>
            <w:vAlign w:val="center"/>
          </w:tcPr>
          <w:p w14:paraId="0737BC0A"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708" w:type="dxa"/>
            <w:shd w:val="clear" w:color="auto" w:fill="FFFFFF"/>
            <w:textDirection w:val="btLr"/>
            <w:vAlign w:val="center"/>
          </w:tcPr>
          <w:p w14:paraId="003585DB"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205CDB3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2552400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851" w:type="dxa"/>
            <w:shd w:val="clear" w:color="auto" w:fill="FFFFFF"/>
            <w:textDirection w:val="btLr"/>
            <w:vAlign w:val="center"/>
          </w:tcPr>
          <w:p w14:paraId="5F6ED7C8"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tcPr>
          <w:p w14:paraId="3A58F6F0"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wartość wskaźników</w:t>
            </w:r>
          </w:p>
        </w:tc>
        <w:tc>
          <w:tcPr>
            <w:tcW w:w="1276" w:type="dxa"/>
            <w:shd w:val="clear" w:color="auto" w:fill="FFFFFF"/>
            <w:textDirection w:val="btLr"/>
          </w:tcPr>
          <w:p w14:paraId="02062285" w14:textId="77777777" w:rsidR="007028E4" w:rsidRPr="00D4551D" w:rsidRDefault="007028E4" w:rsidP="008D1DB3">
            <w:pPr>
              <w:spacing w:line="240" w:lineRule="auto"/>
              <w:ind w:left="113" w:right="113"/>
              <w:jc w:val="center"/>
              <w:rPr>
                <w:rFonts w:eastAsia="Calibri"/>
                <w:i w:val="0"/>
                <w:sz w:val="22"/>
                <w:szCs w:val="22"/>
                <w:lang w:bidi="ar-SA"/>
              </w:rPr>
            </w:pPr>
            <w:r w:rsidRPr="00D4551D">
              <w:rPr>
                <w:rFonts w:eastAsia="Calibri"/>
                <w:i w:val="0"/>
                <w:sz w:val="22"/>
                <w:szCs w:val="22"/>
                <w:lang w:bidi="ar-SA"/>
              </w:rPr>
              <w:t>Razem planowane wsparcie (</w:t>
            </w:r>
            <w:r w:rsidR="008D1DB3" w:rsidRPr="00D4551D">
              <w:rPr>
                <w:rFonts w:eastAsia="Calibri"/>
                <w:i w:val="0"/>
                <w:sz w:val="22"/>
                <w:szCs w:val="22"/>
                <w:lang w:bidi="ar-SA"/>
              </w:rPr>
              <w:t>EUR</w:t>
            </w:r>
            <w:r w:rsidRPr="00D4551D">
              <w:rPr>
                <w:rFonts w:eastAsia="Calibri"/>
                <w:i w:val="0"/>
                <w:sz w:val="22"/>
                <w:szCs w:val="22"/>
                <w:lang w:bidi="ar-SA"/>
              </w:rPr>
              <w:t>)</w:t>
            </w:r>
          </w:p>
        </w:tc>
        <w:tc>
          <w:tcPr>
            <w:tcW w:w="992" w:type="dxa"/>
            <w:vMerge/>
            <w:shd w:val="clear" w:color="auto" w:fill="FFFFFF"/>
          </w:tcPr>
          <w:p w14:paraId="4066E6D0" w14:textId="77777777"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14:paraId="46B190A2"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0B1DB59C" w14:textId="77777777" w:rsidTr="00CE52C0">
        <w:trPr>
          <w:trHeight w:val="283"/>
          <w:jc w:val="center"/>
        </w:trPr>
        <w:tc>
          <w:tcPr>
            <w:tcW w:w="13179" w:type="dxa"/>
            <w:gridSpan w:val="13"/>
            <w:tcBorders>
              <w:bottom w:val="single" w:sz="4" w:space="0" w:color="auto"/>
            </w:tcBorders>
            <w:shd w:val="clear" w:color="auto" w:fill="D5DCE4"/>
            <w:vAlign w:val="center"/>
          </w:tcPr>
          <w:p w14:paraId="01327E17"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14:paraId="091BF98C"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14:paraId="11412463"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3BC026CA" w14:textId="77777777" w:rsidTr="00CE52C0">
        <w:trPr>
          <w:cantSplit/>
          <w:trHeight w:val="1327"/>
          <w:jc w:val="center"/>
        </w:trPr>
        <w:tc>
          <w:tcPr>
            <w:tcW w:w="2122" w:type="dxa"/>
            <w:tcBorders>
              <w:bottom w:val="nil"/>
            </w:tcBorders>
            <w:shd w:val="clear" w:color="auto" w:fill="FFFFFF"/>
            <w:vAlign w:val="center"/>
          </w:tcPr>
          <w:p w14:paraId="0DCCD005"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14:paraId="0554FD57"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14:paraId="2887A033" w14:textId="77777777" w:rsidR="007028E4" w:rsidRPr="0081451C" w:rsidRDefault="00B66E6E" w:rsidP="007028E4">
            <w:pPr>
              <w:spacing w:line="240" w:lineRule="auto"/>
              <w:jc w:val="right"/>
              <w:rPr>
                <w:rFonts w:eastAsia="Calibri"/>
                <w:i w:val="0"/>
                <w:sz w:val="22"/>
                <w:szCs w:val="22"/>
                <w:lang w:bidi="ar-SA"/>
              </w:rPr>
            </w:pPr>
            <w:r w:rsidRPr="0081451C">
              <w:rPr>
                <w:rFonts w:eastAsia="Calibri"/>
                <w:i w:val="0"/>
                <w:sz w:val="22"/>
                <w:szCs w:val="22"/>
                <w:lang w:bidi="ar-SA"/>
              </w:rPr>
              <w:t>10</w:t>
            </w:r>
            <w:r w:rsidR="007028E4"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76199F73" w14:textId="5E999A07" w:rsidR="007028E4" w:rsidRPr="0081451C" w:rsidRDefault="009B2E2E" w:rsidP="007028E4">
            <w:pPr>
              <w:spacing w:line="240" w:lineRule="auto"/>
              <w:jc w:val="right"/>
              <w:rPr>
                <w:rFonts w:eastAsia="Calibri"/>
                <w:i w:val="0"/>
                <w:sz w:val="22"/>
                <w:szCs w:val="22"/>
                <w:lang w:bidi="ar-SA"/>
              </w:rPr>
            </w:pPr>
            <w:r w:rsidRPr="009B2E2E">
              <w:rPr>
                <w:rFonts w:eastAsia="Calibri"/>
                <w:i w:val="0"/>
                <w:sz w:val="22"/>
                <w:szCs w:val="22"/>
                <w:highlight w:val="yellow"/>
                <w:lang w:bidi="ar-SA"/>
              </w:rPr>
              <w:t>5</w:t>
            </w:r>
            <w:r w:rsidR="00104539" w:rsidRPr="009B2E2E">
              <w:rPr>
                <w:rFonts w:eastAsia="Calibri"/>
                <w:i w:val="0"/>
                <w:sz w:val="22"/>
                <w:szCs w:val="22"/>
                <w:highlight w:val="yellow"/>
                <w:lang w:bidi="ar-SA"/>
              </w:rPr>
              <w:t>6</w:t>
            </w:r>
          </w:p>
        </w:tc>
        <w:tc>
          <w:tcPr>
            <w:tcW w:w="1275" w:type="dxa"/>
            <w:tcBorders>
              <w:bottom w:val="single" w:sz="4" w:space="0" w:color="auto"/>
            </w:tcBorders>
            <w:shd w:val="clear" w:color="auto" w:fill="auto"/>
            <w:vAlign w:val="center"/>
          </w:tcPr>
          <w:p w14:paraId="5006FBF2"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434 097,74</w:t>
            </w:r>
          </w:p>
        </w:tc>
        <w:tc>
          <w:tcPr>
            <w:tcW w:w="709" w:type="dxa"/>
            <w:tcBorders>
              <w:bottom w:val="single" w:sz="4" w:space="0" w:color="auto"/>
            </w:tcBorders>
            <w:shd w:val="clear" w:color="auto" w:fill="auto"/>
            <w:vAlign w:val="center"/>
          </w:tcPr>
          <w:p w14:paraId="36FC4A35"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3 szt.</w:t>
            </w:r>
          </w:p>
        </w:tc>
        <w:tc>
          <w:tcPr>
            <w:tcW w:w="851" w:type="dxa"/>
            <w:tcBorders>
              <w:bottom w:val="single" w:sz="4" w:space="0" w:color="auto"/>
            </w:tcBorders>
            <w:shd w:val="clear" w:color="auto" w:fill="auto"/>
            <w:vAlign w:val="center"/>
          </w:tcPr>
          <w:p w14:paraId="07B79E30" w14:textId="2B3F8A50" w:rsidR="007028E4" w:rsidRPr="0081451C" w:rsidRDefault="009B2E2E" w:rsidP="007028E4">
            <w:pPr>
              <w:spacing w:line="240" w:lineRule="auto"/>
              <w:jc w:val="right"/>
              <w:rPr>
                <w:rFonts w:eastAsia="Calibri"/>
                <w:i w:val="0"/>
                <w:sz w:val="22"/>
                <w:szCs w:val="22"/>
                <w:lang w:bidi="ar-SA"/>
              </w:rPr>
            </w:pPr>
            <w:r w:rsidRPr="009B2E2E">
              <w:rPr>
                <w:rFonts w:eastAsia="Calibri"/>
                <w:i w:val="0"/>
                <w:sz w:val="22"/>
                <w:szCs w:val="22"/>
                <w:highlight w:val="yellow"/>
                <w:lang w:bidi="ar-SA"/>
              </w:rPr>
              <w:t>72</w:t>
            </w:r>
          </w:p>
        </w:tc>
        <w:tc>
          <w:tcPr>
            <w:tcW w:w="708" w:type="dxa"/>
            <w:tcBorders>
              <w:bottom w:val="single" w:sz="4" w:space="0" w:color="auto"/>
            </w:tcBorders>
            <w:shd w:val="clear" w:color="auto" w:fill="auto"/>
            <w:vAlign w:val="center"/>
          </w:tcPr>
          <w:p w14:paraId="2A3C3D21"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118 000</w:t>
            </w:r>
          </w:p>
        </w:tc>
        <w:tc>
          <w:tcPr>
            <w:tcW w:w="709" w:type="dxa"/>
            <w:tcBorders>
              <w:bottom w:val="single" w:sz="4" w:space="0" w:color="auto"/>
            </w:tcBorders>
            <w:shd w:val="clear" w:color="auto" w:fill="auto"/>
            <w:vAlign w:val="center"/>
          </w:tcPr>
          <w:p w14:paraId="6401DC79" w14:textId="21CF0EB0" w:rsidR="007028E4" w:rsidRPr="0081451C" w:rsidRDefault="009B2E2E" w:rsidP="007028E4">
            <w:pPr>
              <w:spacing w:line="240" w:lineRule="auto"/>
              <w:jc w:val="right"/>
              <w:rPr>
                <w:rFonts w:eastAsia="Calibri"/>
                <w:i w:val="0"/>
                <w:sz w:val="22"/>
                <w:szCs w:val="22"/>
                <w:lang w:bidi="ar-SA"/>
              </w:rPr>
            </w:pPr>
            <w:r w:rsidRPr="009B2E2E">
              <w:rPr>
                <w:rFonts w:eastAsia="Calibri"/>
                <w:i w:val="0"/>
                <w:sz w:val="22"/>
                <w:szCs w:val="22"/>
                <w:highlight w:val="yellow"/>
                <w:lang w:bidi="ar-SA"/>
              </w:rPr>
              <w:t>5 szt.</w:t>
            </w:r>
          </w:p>
        </w:tc>
        <w:tc>
          <w:tcPr>
            <w:tcW w:w="567" w:type="dxa"/>
            <w:tcBorders>
              <w:bottom w:val="single" w:sz="4" w:space="0" w:color="auto"/>
            </w:tcBorders>
            <w:shd w:val="clear" w:color="auto" w:fill="auto"/>
            <w:vAlign w:val="center"/>
          </w:tcPr>
          <w:p w14:paraId="367404B8" w14:textId="7A3979B7" w:rsidR="007028E4" w:rsidRPr="0081451C" w:rsidRDefault="009B2E2E" w:rsidP="004348AB">
            <w:pPr>
              <w:spacing w:line="240" w:lineRule="auto"/>
              <w:jc w:val="center"/>
              <w:rPr>
                <w:rFonts w:eastAsia="Calibri"/>
                <w:i w:val="0"/>
                <w:sz w:val="22"/>
                <w:szCs w:val="22"/>
                <w:lang w:bidi="ar-SA"/>
              </w:rPr>
            </w:pPr>
            <w:r w:rsidRPr="009B2E2E">
              <w:rPr>
                <w:rFonts w:eastAsia="Calibri"/>
                <w:i w:val="0"/>
                <w:sz w:val="22"/>
                <w:szCs w:val="22"/>
                <w:highlight w:val="yellow"/>
                <w:lang w:bidi="ar-SA"/>
              </w:rPr>
              <w:t>100</w:t>
            </w:r>
          </w:p>
        </w:tc>
        <w:tc>
          <w:tcPr>
            <w:tcW w:w="851" w:type="dxa"/>
            <w:tcBorders>
              <w:bottom w:val="single" w:sz="4" w:space="0" w:color="auto"/>
            </w:tcBorders>
            <w:shd w:val="clear" w:color="auto" w:fill="auto"/>
            <w:vAlign w:val="center"/>
          </w:tcPr>
          <w:p w14:paraId="44BFBBE6" w14:textId="77777777" w:rsidR="007028E4" w:rsidRPr="009B2E2E" w:rsidRDefault="009B2E2E" w:rsidP="00CE52C0">
            <w:pPr>
              <w:spacing w:line="240" w:lineRule="auto"/>
              <w:rPr>
                <w:rFonts w:eastAsia="Calibri"/>
                <w:i w:val="0"/>
                <w:sz w:val="22"/>
                <w:szCs w:val="22"/>
                <w:highlight w:val="yellow"/>
                <w:lang w:bidi="ar-SA"/>
              </w:rPr>
            </w:pPr>
            <w:r w:rsidRPr="009B2E2E">
              <w:rPr>
                <w:rFonts w:eastAsia="Calibri"/>
                <w:i w:val="0"/>
                <w:sz w:val="22"/>
                <w:szCs w:val="22"/>
                <w:highlight w:val="yellow"/>
                <w:lang w:bidi="ar-SA"/>
              </w:rPr>
              <w:t>160</w:t>
            </w:r>
          </w:p>
          <w:p w14:paraId="1BE5DCDD" w14:textId="3C4B2658" w:rsidR="009B2E2E" w:rsidRPr="0081451C" w:rsidRDefault="009B2E2E" w:rsidP="00CE52C0">
            <w:pPr>
              <w:spacing w:line="240" w:lineRule="auto"/>
              <w:rPr>
                <w:rFonts w:eastAsia="Calibri"/>
                <w:i w:val="0"/>
                <w:sz w:val="22"/>
                <w:szCs w:val="22"/>
                <w:lang w:bidi="ar-SA"/>
              </w:rPr>
            </w:pPr>
            <w:r w:rsidRPr="009B2E2E">
              <w:rPr>
                <w:rFonts w:eastAsia="Calibri"/>
                <w:i w:val="0"/>
                <w:sz w:val="22"/>
                <w:szCs w:val="22"/>
                <w:highlight w:val="yellow"/>
                <w:lang w:bidi="ar-SA"/>
              </w:rPr>
              <w:t>000</w:t>
            </w:r>
          </w:p>
        </w:tc>
        <w:tc>
          <w:tcPr>
            <w:tcW w:w="709" w:type="dxa"/>
            <w:tcBorders>
              <w:bottom w:val="single" w:sz="4" w:space="0" w:color="auto"/>
            </w:tcBorders>
            <w:shd w:val="clear" w:color="auto" w:fill="auto"/>
            <w:vAlign w:val="center"/>
          </w:tcPr>
          <w:p w14:paraId="5C56D1D7" w14:textId="30339D41" w:rsidR="007028E4" w:rsidRPr="0081451C" w:rsidRDefault="009B2E2E" w:rsidP="007028E4">
            <w:pPr>
              <w:spacing w:line="240" w:lineRule="auto"/>
              <w:jc w:val="right"/>
              <w:rPr>
                <w:rFonts w:eastAsia="Calibri"/>
                <w:i w:val="0"/>
                <w:sz w:val="22"/>
                <w:szCs w:val="22"/>
                <w:lang w:bidi="ar-SA"/>
              </w:rPr>
            </w:pPr>
            <w:r w:rsidRPr="009B2E2E">
              <w:rPr>
                <w:rFonts w:eastAsia="Calibri"/>
                <w:i w:val="0"/>
                <w:sz w:val="22"/>
                <w:szCs w:val="22"/>
                <w:highlight w:val="yellow"/>
                <w:lang w:bidi="ar-SA"/>
              </w:rPr>
              <w:t>18</w:t>
            </w:r>
          </w:p>
        </w:tc>
        <w:tc>
          <w:tcPr>
            <w:tcW w:w="1276" w:type="dxa"/>
            <w:tcBorders>
              <w:bottom w:val="single" w:sz="4" w:space="0" w:color="auto"/>
            </w:tcBorders>
            <w:shd w:val="clear" w:color="auto" w:fill="auto"/>
            <w:vAlign w:val="center"/>
          </w:tcPr>
          <w:p w14:paraId="09BD10DB" w14:textId="48314821" w:rsidR="007028E4" w:rsidRPr="0081451C" w:rsidRDefault="009B2E2E" w:rsidP="004F5392">
            <w:pPr>
              <w:spacing w:line="240" w:lineRule="auto"/>
              <w:jc w:val="right"/>
              <w:rPr>
                <w:rFonts w:eastAsia="Calibri"/>
                <w:i w:val="0"/>
                <w:sz w:val="22"/>
                <w:szCs w:val="22"/>
                <w:lang w:bidi="ar-SA"/>
              </w:rPr>
            </w:pPr>
            <w:r w:rsidRPr="009B2E2E">
              <w:rPr>
                <w:rFonts w:eastAsia="Calibri"/>
                <w:i w:val="0"/>
                <w:sz w:val="22"/>
                <w:szCs w:val="22"/>
                <w:highlight w:val="yellow"/>
                <w:lang w:bidi="ar-SA"/>
              </w:rPr>
              <w:t>71</w:t>
            </w:r>
            <w:r w:rsidR="008D1DB3" w:rsidRPr="009B2E2E">
              <w:rPr>
                <w:rFonts w:eastAsia="Calibri"/>
                <w:i w:val="0"/>
                <w:sz w:val="22"/>
                <w:szCs w:val="22"/>
                <w:highlight w:val="yellow"/>
                <w:lang w:bidi="ar-SA"/>
              </w:rPr>
              <w:t>2 097,74</w:t>
            </w:r>
          </w:p>
        </w:tc>
        <w:tc>
          <w:tcPr>
            <w:tcW w:w="992" w:type="dxa"/>
            <w:shd w:val="clear" w:color="auto" w:fill="auto"/>
            <w:vAlign w:val="center"/>
          </w:tcPr>
          <w:p w14:paraId="353C5CAE"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67BC3EBF"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14:paraId="23F4BABA" w14:textId="77777777" w:rsidTr="00FE2F6D">
        <w:trPr>
          <w:cantSplit/>
          <w:trHeight w:val="1558"/>
          <w:jc w:val="center"/>
        </w:trPr>
        <w:tc>
          <w:tcPr>
            <w:tcW w:w="2122" w:type="dxa"/>
            <w:tcBorders>
              <w:bottom w:val="single" w:sz="4" w:space="0" w:color="auto"/>
            </w:tcBorders>
            <w:shd w:val="clear" w:color="auto" w:fill="FFFFFF"/>
            <w:vAlign w:val="center"/>
          </w:tcPr>
          <w:p w14:paraId="559CE175"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single" w:sz="4" w:space="0" w:color="auto"/>
            </w:tcBorders>
            <w:shd w:val="clear" w:color="auto" w:fill="FFFFFF"/>
            <w:vAlign w:val="center"/>
          </w:tcPr>
          <w:p w14:paraId="7E8229AE"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14:paraId="6285F2CB" w14:textId="77777777" w:rsidR="007028E4" w:rsidRPr="0081451C" w:rsidRDefault="00AE0FE2" w:rsidP="007028E4">
            <w:pPr>
              <w:spacing w:line="240" w:lineRule="auto"/>
              <w:jc w:val="right"/>
              <w:rPr>
                <w:rFonts w:eastAsia="Calibri"/>
                <w:i w:val="0"/>
                <w:sz w:val="22"/>
                <w:szCs w:val="22"/>
                <w:lang w:bidi="ar-SA"/>
              </w:rPr>
            </w:pPr>
            <w:r w:rsidRPr="0081451C">
              <w:rPr>
                <w:rFonts w:eastAsia="Calibri"/>
                <w:i w:val="0"/>
                <w:sz w:val="22"/>
                <w:szCs w:val="22"/>
                <w:lang w:bidi="ar-SA"/>
              </w:rPr>
              <w:t>6</w:t>
            </w:r>
            <w:r w:rsidR="007028E4"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47C035E1"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1275" w:type="dxa"/>
            <w:tcBorders>
              <w:bottom w:val="single" w:sz="4" w:space="0" w:color="auto"/>
            </w:tcBorders>
            <w:shd w:val="clear" w:color="auto" w:fill="auto"/>
            <w:vAlign w:val="center"/>
          </w:tcPr>
          <w:p w14:paraId="33DFD44D" w14:textId="77777777" w:rsidR="007028E4" w:rsidRPr="0081451C" w:rsidRDefault="008D1DB3" w:rsidP="007028E4">
            <w:pPr>
              <w:spacing w:line="240" w:lineRule="auto"/>
              <w:jc w:val="right"/>
              <w:rPr>
                <w:rFonts w:eastAsia="Calibri"/>
                <w:i w:val="0"/>
                <w:sz w:val="22"/>
                <w:szCs w:val="22"/>
                <w:lang w:bidi="ar-SA"/>
              </w:rPr>
            </w:pPr>
            <w:r w:rsidRPr="0081451C">
              <w:rPr>
                <w:rFonts w:eastAsia="Calibri"/>
                <w:i w:val="0"/>
                <w:sz w:val="22"/>
                <w:szCs w:val="22"/>
                <w:lang w:bidi="ar-SA"/>
              </w:rPr>
              <w:t>36 151,52</w:t>
            </w:r>
          </w:p>
        </w:tc>
        <w:tc>
          <w:tcPr>
            <w:tcW w:w="709" w:type="dxa"/>
            <w:tcBorders>
              <w:bottom w:val="single" w:sz="4" w:space="0" w:color="auto"/>
            </w:tcBorders>
            <w:shd w:val="clear" w:color="auto" w:fill="auto"/>
            <w:vAlign w:val="center"/>
          </w:tcPr>
          <w:p w14:paraId="2CE06677"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37C7AA9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8" w:type="dxa"/>
            <w:tcBorders>
              <w:bottom w:val="single" w:sz="4" w:space="0" w:color="auto"/>
            </w:tcBorders>
            <w:shd w:val="clear" w:color="auto" w:fill="auto"/>
            <w:vAlign w:val="center"/>
          </w:tcPr>
          <w:p w14:paraId="01E72D29"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1CBC1F04"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77FE9ADE"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7D88334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6D232126" w14:textId="77777777" w:rsidR="007028E4" w:rsidRPr="0081451C" w:rsidRDefault="00AE0FE2" w:rsidP="007028E4">
            <w:pPr>
              <w:spacing w:line="240" w:lineRule="auto"/>
              <w:jc w:val="right"/>
              <w:rPr>
                <w:rFonts w:eastAsia="Calibri"/>
                <w:i w:val="0"/>
                <w:sz w:val="22"/>
                <w:szCs w:val="22"/>
                <w:lang w:bidi="ar-SA"/>
              </w:rPr>
            </w:pPr>
            <w:r w:rsidRPr="0081451C">
              <w:rPr>
                <w:rFonts w:eastAsia="Calibri"/>
                <w:i w:val="0"/>
                <w:sz w:val="22"/>
                <w:szCs w:val="22"/>
                <w:lang w:bidi="ar-SA"/>
              </w:rPr>
              <w:t>6</w:t>
            </w:r>
          </w:p>
        </w:tc>
        <w:tc>
          <w:tcPr>
            <w:tcW w:w="1276" w:type="dxa"/>
            <w:tcBorders>
              <w:bottom w:val="single" w:sz="4" w:space="0" w:color="auto"/>
            </w:tcBorders>
            <w:shd w:val="clear" w:color="auto" w:fill="auto"/>
            <w:vAlign w:val="center"/>
          </w:tcPr>
          <w:p w14:paraId="77BB953B" w14:textId="77777777" w:rsidR="007028E4" w:rsidRPr="0081451C"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36 151,52</w:t>
            </w:r>
          </w:p>
        </w:tc>
        <w:tc>
          <w:tcPr>
            <w:tcW w:w="992" w:type="dxa"/>
            <w:shd w:val="clear" w:color="auto" w:fill="auto"/>
            <w:vAlign w:val="center"/>
          </w:tcPr>
          <w:p w14:paraId="7258DDF5"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56480500"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14:paraId="0E8B0E1D" w14:textId="77777777" w:rsidTr="00CE52C0">
        <w:trPr>
          <w:cantSplit/>
          <w:trHeight w:val="1471"/>
          <w:jc w:val="center"/>
        </w:trPr>
        <w:tc>
          <w:tcPr>
            <w:tcW w:w="2122" w:type="dxa"/>
            <w:tcBorders>
              <w:bottom w:val="nil"/>
            </w:tcBorders>
            <w:shd w:val="clear" w:color="auto" w:fill="FFFFFF"/>
            <w:vAlign w:val="center"/>
          </w:tcPr>
          <w:p w14:paraId="7EAC305B" w14:textId="77777777"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14:paraId="2EC81B81" w14:textId="77777777"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14:paraId="4DD3F4DC" w14:textId="77777777" w:rsidR="007028E4" w:rsidRPr="0081451C" w:rsidRDefault="007028E4" w:rsidP="00AE0FE2">
            <w:pPr>
              <w:spacing w:line="240" w:lineRule="auto"/>
              <w:jc w:val="right"/>
              <w:rPr>
                <w:rFonts w:eastAsia="Calibri"/>
                <w:i w:val="0"/>
                <w:sz w:val="22"/>
                <w:szCs w:val="22"/>
                <w:lang w:bidi="ar-SA"/>
              </w:rPr>
            </w:pPr>
            <w:r w:rsidRPr="0081451C">
              <w:rPr>
                <w:rFonts w:eastAsia="Calibri"/>
                <w:i w:val="0"/>
                <w:sz w:val="22"/>
                <w:szCs w:val="22"/>
                <w:lang w:bidi="ar-SA"/>
              </w:rPr>
              <w:t>1</w:t>
            </w:r>
            <w:r w:rsidR="00AE0FE2" w:rsidRPr="0081451C">
              <w:rPr>
                <w:rFonts w:eastAsia="Calibri"/>
                <w:i w:val="0"/>
                <w:sz w:val="22"/>
                <w:szCs w:val="22"/>
                <w:lang w:bidi="ar-SA"/>
              </w:rPr>
              <w:t>1</w:t>
            </w:r>
            <w:r w:rsidRPr="0081451C">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57658352"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100</w:t>
            </w:r>
          </w:p>
        </w:tc>
        <w:tc>
          <w:tcPr>
            <w:tcW w:w="1275" w:type="dxa"/>
            <w:tcBorders>
              <w:bottom w:val="single" w:sz="4" w:space="0" w:color="auto"/>
            </w:tcBorders>
            <w:shd w:val="clear" w:color="auto" w:fill="auto"/>
            <w:vAlign w:val="center"/>
          </w:tcPr>
          <w:p w14:paraId="6C6BD41A" w14:textId="77777777" w:rsidR="007028E4" w:rsidRPr="0081451C"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48 480,93</w:t>
            </w:r>
          </w:p>
        </w:tc>
        <w:tc>
          <w:tcPr>
            <w:tcW w:w="709" w:type="dxa"/>
            <w:tcBorders>
              <w:bottom w:val="single" w:sz="4" w:space="0" w:color="auto"/>
            </w:tcBorders>
            <w:shd w:val="clear" w:color="auto" w:fill="auto"/>
            <w:vAlign w:val="center"/>
          </w:tcPr>
          <w:p w14:paraId="7FB4D83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57D69542"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8" w:type="dxa"/>
            <w:tcBorders>
              <w:bottom w:val="single" w:sz="4" w:space="0" w:color="auto"/>
            </w:tcBorders>
            <w:shd w:val="clear" w:color="auto" w:fill="auto"/>
            <w:vAlign w:val="center"/>
          </w:tcPr>
          <w:p w14:paraId="5E28ED80"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632C303F"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567" w:type="dxa"/>
            <w:tcBorders>
              <w:bottom w:val="single" w:sz="4" w:space="0" w:color="auto"/>
            </w:tcBorders>
            <w:shd w:val="clear" w:color="auto" w:fill="auto"/>
            <w:vAlign w:val="center"/>
          </w:tcPr>
          <w:p w14:paraId="3143DE8B"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851" w:type="dxa"/>
            <w:tcBorders>
              <w:bottom w:val="single" w:sz="4" w:space="0" w:color="auto"/>
            </w:tcBorders>
            <w:shd w:val="clear" w:color="auto" w:fill="auto"/>
            <w:vAlign w:val="center"/>
          </w:tcPr>
          <w:p w14:paraId="13BD456D" w14:textId="77777777" w:rsidR="007028E4" w:rsidRPr="0081451C" w:rsidRDefault="007028E4" w:rsidP="007028E4">
            <w:pPr>
              <w:spacing w:line="240" w:lineRule="auto"/>
              <w:jc w:val="right"/>
              <w:rPr>
                <w:rFonts w:eastAsia="Calibri"/>
                <w:i w:val="0"/>
                <w:sz w:val="22"/>
                <w:szCs w:val="22"/>
                <w:lang w:bidi="ar-SA"/>
              </w:rPr>
            </w:pPr>
            <w:r w:rsidRPr="0081451C">
              <w:rPr>
                <w:rFonts w:eastAsia="Calibri"/>
                <w:i w:val="0"/>
                <w:sz w:val="22"/>
                <w:szCs w:val="22"/>
                <w:lang w:bidi="ar-SA"/>
              </w:rPr>
              <w:t>–</w:t>
            </w:r>
          </w:p>
        </w:tc>
        <w:tc>
          <w:tcPr>
            <w:tcW w:w="709" w:type="dxa"/>
            <w:tcBorders>
              <w:bottom w:val="single" w:sz="4" w:space="0" w:color="auto"/>
            </w:tcBorders>
            <w:shd w:val="clear" w:color="auto" w:fill="auto"/>
            <w:vAlign w:val="center"/>
          </w:tcPr>
          <w:p w14:paraId="5F1D32A6" w14:textId="77777777" w:rsidR="007028E4" w:rsidRPr="0081451C" w:rsidRDefault="007028E4" w:rsidP="00AE0FE2">
            <w:pPr>
              <w:spacing w:line="240" w:lineRule="auto"/>
              <w:jc w:val="right"/>
              <w:rPr>
                <w:rFonts w:eastAsia="Calibri"/>
                <w:i w:val="0"/>
                <w:sz w:val="22"/>
                <w:szCs w:val="22"/>
                <w:lang w:bidi="ar-SA"/>
              </w:rPr>
            </w:pPr>
            <w:r w:rsidRPr="0081451C">
              <w:rPr>
                <w:rFonts w:eastAsia="Calibri"/>
                <w:i w:val="0"/>
                <w:sz w:val="22"/>
                <w:szCs w:val="22"/>
                <w:lang w:bidi="ar-SA"/>
              </w:rPr>
              <w:t>1</w:t>
            </w:r>
            <w:r w:rsidR="00AE0FE2" w:rsidRPr="0081451C">
              <w:rPr>
                <w:rFonts w:eastAsia="Calibri"/>
                <w:i w:val="0"/>
                <w:sz w:val="22"/>
                <w:szCs w:val="22"/>
                <w:lang w:bidi="ar-SA"/>
              </w:rPr>
              <w:t>1</w:t>
            </w:r>
          </w:p>
        </w:tc>
        <w:tc>
          <w:tcPr>
            <w:tcW w:w="1276" w:type="dxa"/>
            <w:tcBorders>
              <w:bottom w:val="single" w:sz="4" w:space="0" w:color="auto"/>
            </w:tcBorders>
            <w:shd w:val="clear" w:color="auto" w:fill="auto"/>
            <w:vAlign w:val="center"/>
          </w:tcPr>
          <w:p w14:paraId="7E2CF227" w14:textId="77777777" w:rsidR="007028E4" w:rsidRPr="0081451C" w:rsidRDefault="00CE52C0" w:rsidP="00AE0FE2">
            <w:pPr>
              <w:spacing w:line="240" w:lineRule="auto"/>
              <w:jc w:val="right"/>
              <w:rPr>
                <w:rFonts w:eastAsia="Calibri"/>
                <w:i w:val="0"/>
                <w:sz w:val="22"/>
                <w:szCs w:val="22"/>
                <w:lang w:bidi="ar-SA"/>
              </w:rPr>
            </w:pPr>
            <w:r w:rsidRPr="0081451C">
              <w:rPr>
                <w:rFonts w:eastAsia="Calibri"/>
                <w:i w:val="0"/>
                <w:sz w:val="22"/>
                <w:szCs w:val="22"/>
                <w:lang w:bidi="ar-SA"/>
              </w:rPr>
              <w:t>48 480,93</w:t>
            </w:r>
          </w:p>
        </w:tc>
        <w:tc>
          <w:tcPr>
            <w:tcW w:w="992" w:type="dxa"/>
            <w:shd w:val="clear" w:color="auto" w:fill="auto"/>
            <w:vAlign w:val="center"/>
          </w:tcPr>
          <w:p w14:paraId="1D52B8EF"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098D588F"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14:paraId="7D72DF8E" w14:textId="77777777" w:rsidTr="00CE52C0">
        <w:trPr>
          <w:cantSplit/>
          <w:trHeight w:val="1416"/>
          <w:jc w:val="center"/>
        </w:trPr>
        <w:tc>
          <w:tcPr>
            <w:tcW w:w="2122" w:type="dxa"/>
            <w:tcBorders>
              <w:bottom w:val="nil"/>
            </w:tcBorders>
            <w:shd w:val="clear" w:color="auto" w:fill="FFFFFF"/>
            <w:vAlign w:val="center"/>
          </w:tcPr>
          <w:p w14:paraId="07A92FCD" w14:textId="77777777" w:rsidR="007028E4" w:rsidRPr="003814E9" w:rsidRDefault="006160B7" w:rsidP="007028E4">
            <w:pPr>
              <w:spacing w:line="240" w:lineRule="auto"/>
              <w:ind w:right="113"/>
              <w:jc w:val="left"/>
              <w:rPr>
                <w:rFonts w:eastAsia="Calibri"/>
                <w:i w:val="0"/>
                <w:sz w:val="22"/>
                <w:szCs w:val="22"/>
                <w:lang w:bidi="ar-SA"/>
              </w:rPr>
            </w:pPr>
            <w:r>
              <w:rPr>
                <w:rFonts w:eastAsia="Calibri"/>
                <w:i w:val="0"/>
                <w:sz w:val="22"/>
                <w:szCs w:val="22"/>
                <w:lang w:bidi="ar-SA"/>
              </w:rPr>
              <w:lastRenderedPageBreak/>
              <w:t>1.1.4 Marsz po</w:t>
            </w:r>
            <w:r w:rsidR="007028E4" w:rsidRPr="003814E9">
              <w:rPr>
                <w:rFonts w:eastAsia="Calibri"/>
                <w:i w:val="0"/>
                <w:sz w:val="22"/>
                <w:szCs w:val="22"/>
                <w:lang w:bidi="ar-SA"/>
              </w:rPr>
              <w:t xml:space="preserve"> zdrowie</w:t>
            </w:r>
          </w:p>
        </w:tc>
        <w:tc>
          <w:tcPr>
            <w:tcW w:w="1984" w:type="dxa"/>
            <w:tcBorders>
              <w:bottom w:val="nil"/>
            </w:tcBorders>
            <w:shd w:val="clear" w:color="auto" w:fill="FFFFFF"/>
            <w:vAlign w:val="center"/>
          </w:tcPr>
          <w:p w14:paraId="009B86F8" w14:textId="77777777"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14:paraId="6995941C" w14:textId="77777777"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567" w:type="dxa"/>
            <w:tcBorders>
              <w:bottom w:val="single" w:sz="4" w:space="0" w:color="auto"/>
            </w:tcBorders>
            <w:shd w:val="clear" w:color="auto" w:fill="auto"/>
            <w:vAlign w:val="center"/>
          </w:tcPr>
          <w:p w14:paraId="2A5FE2F8" w14:textId="77777777"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275" w:type="dxa"/>
            <w:tcBorders>
              <w:bottom w:val="single" w:sz="4" w:space="0" w:color="auto"/>
            </w:tcBorders>
            <w:shd w:val="clear" w:color="auto" w:fill="auto"/>
            <w:vAlign w:val="center"/>
          </w:tcPr>
          <w:p w14:paraId="3B931F82" w14:textId="77777777" w:rsidR="007028E4" w:rsidRPr="002E4FB3" w:rsidRDefault="00CE52C0" w:rsidP="007028E4">
            <w:pPr>
              <w:spacing w:line="240" w:lineRule="auto"/>
              <w:jc w:val="right"/>
              <w:rPr>
                <w:rFonts w:eastAsia="Calibri"/>
                <w:i w:val="0"/>
                <w:sz w:val="22"/>
                <w:szCs w:val="22"/>
                <w:lang w:bidi="ar-SA"/>
              </w:rPr>
            </w:pPr>
            <w:r w:rsidRPr="00D4551D">
              <w:rPr>
                <w:rFonts w:eastAsia="Calibri"/>
                <w:i w:val="0"/>
                <w:sz w:val="22"/>
                <w:szCs w:val="22"/>
                <w:lang w:bidi="ar-SA"/>
              </w:rPr>
              <w:t>46 875</w:t>
            </w:r>
          </w:p>
        </w:tc>
        <w:tc>
          <w:tcPr>
            <w:tcW w:w="709" w:type="dxa"/>
            <w:tcBorders>
              <w:bottom w:val="single" w:sz="4" w:space="0" w:color="auto"/>
            </w:tcBorders>
            <w:shd w:val="clear" w:color="auto" w:fill="auto"/>
            <w:vAlign w:val="center"/>
          </w:tcPr>
          <w:p w14:paraId="162C88C8"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14:paraId="4588303B"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8" w:type="dxa"/>
            <w:tcBorders>
              <w:bottom w:val="single" w:sz="4" w:space="0" w:color="auto"/>
            </w:tcBorders>
            <w:shd w:val="clear" w:color="auto" w:fill="auto"/>
            <w:vAlign w:val="center"/>
          </w:tcPr>
          <w:p w14:paraId="14AF1D87"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14:paraId="1D0C9292"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67" w:type="dxa"/>
            <w:tcBorders>
              <w:bottom w:val="single" w:sz="4" w:space="0" w:color="auto"/>
            </w:tcBorders>
            <w:shd w:val="clear" w:color="auto" w:fill="auto"/>
            <w:vAlign w:val="center"/>
          </w:tcPr>
          <w:p w14:paraId="065FAC4E"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14:paraId="1F61E7D5"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14:paraId="0A079266" w14:textId="77777777"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1276" w:type="dxa"/>
            <w:tcBorders>
              <w:bottom w:val="single" w:sz="4" w:space="0" w:color="auto"/>
            </w:tcBorders>
            <w:shd w:val="clear" w:color="auto" w:fill="auto"/>
            <w:vAlign w:val="center"/>
          </w:tcPr>
          <w:p w14:paraId="5F88197C" w14:textId="77777777" w:rsidR="007028E4" w:rsidRPr="002E4FB3" w:rsidRDefault="00CE52C0" w:rsidP="007028E4">
            <w:pPr>
              <w:spacing w:line="240" w:lineRule="auto"/>
              <w:jc w:val="right"/>
              <w:rPr>
                <w:rFonts w:eastAsia="Calibri"/>
                <w:i w:val="0"/>
                <w:sz w:val="22"/>
                <w:szCs w:val="22"/>
                <w:lang w:bidi="ar-SA"/>
              </w:rPr>
            </w:pPr>
            <w:r w:rsidRPr="0081451C">
              <w:rPr>
                <w:rFonts w:eastAsia="Calibri"/>
                <w:i w:val="0"/>
                <w:sz w:val="22"/>
                <w:szCs w:val="22"/>
                <w:lang w:bidi="ar-SA"/>
              </w:rPr>
              <w:t>46 875</w:t>
            </w:r>
          </w:p>
        </w:tc>
        <w:tc>
          <w:tcPr>
            <w:tcW w:w="992" w:type="dxa"/>
            <w:shd w:val="clear" w:color="auto" w:fill="auto"/>
            <w:vAlign w:val="center"/>
          </w:tcPr>
          <w:p w14:paraId="0346A05D" w14:textId="77777777"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14:paraId="4782BBFE" w14:textId="77777777"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F2C52" w:rsidRPr="003814E9" w14:paraId="7E717256" w14:textId="77777777" w:rsidTr="002578A2">
        <w:trPr>
          <w:cantSplit/>
          <w:trHeight w:val="972"/>
          <w:jc w:val="center"/>
        </w:trPr>
        <w:tc>
          <w:tcPr>
            <w:tcW w:w="2122" w:type="dxa"/>
            <w:tcBorders>
              <w:bottom w:val="nil"/>
            </w:tcBorders>
            <w:shd w:val="clear" w:color="auto" w:fill="FFFFFF"/>
            <w:vAlign w:val="center"/>
          </w:tcPr>
          <w:p w14:paraId="0849768E" w14:textId="7158A7CC" w:rsidR="001F2C52" w:rsidRPr="009B2E2E" w:rsidRDefault="001F2C52" w:rsidP="007028E4">
            <w:pPr>
              <w:spacing w:line="240" w:lineRule="auto"/>
              <w:ind w:right="113"/>
              <w:jc w:val="left"/>
              <w:rPr>
                <w:rFonts w:eastAsia="Calibri"/>
                <w:i w:val="0"/>
                <w:sz w:val="22"/>
                <w:szCs w:val="22"/>
                <w:highlight w:val="lightGray"/>
                <w:lang w:bidi="ar-SA"/>
              </w:rPr>
            </w:pPr>
            <w:r w:rsidRPr="009B2E2E">
              <w:rPr>
                <w:rFonts w:eastAsia="Calibri"/>
                <w:i w:val="0"/>
                <w:sz w:val="22"/>
                <w:szCs w:val="22"/>
                <w:lang w:bidi="ar-SA"/>
              </w:rPr>
              <w:t xml:space="preserve">1.1.5 </w:t>
            </w:r>
            <w:r w:rsidR="0081451C" w:rsidRPr="009B2E2E">
              <w:rPr>
                <w:rFonts w:eastAsia="Calibri"/>
                <w:i w:val="0"/>
                <w:sz w:val="22"/>
                <w:szCs w:val="22"/>
                <w:lang w:bidi="ar-SA"/>
              </w:rPr>
              <w:t>Promocja szlaków rowerowych  i zasobów obszaru LSR.</w:t>
            </w:r>
          </w:p>
        </w:tc>
        <w:tc>
          <w:tcPr>
            <w:tcW w:w="1984" w:type="dxa"/>
            <w:tcBorders>
              <w:bottom w:val="nil"/>
            </w:tcBorders>
            <w:shd w:val="clear" w:color="auto" w:fill="FFFFFF"/>
            <w:vAlign w:val="center"/>
          </w:tcPr>
          <w:p w14:paraId="0555D77E" w14:textId="0B8DD1FF" w:rsidR="001F2C52" w:rsidRPr="009B2E2E" w:rsidRDefault="001F2C52" w:rsidP="007028E4">
            <w:pPr>
              <w:spacing w:line="240" w:lineRule="auto"/>
              <w:jc w:val="left"/>
              <w:rPr>
                <w:rFonts w:asciiTheme="minorHAnsi" w:eastAsia="Times New Roman" w:hAnsiTheme="minorHAnsi" w:cstheme="minorHAnsi"/>
                <w:i w:val="0"/>
                <w:sz w:val="22"/>
                <w:szCs w:val="22"/>
              </w:rPr>
            </w:pPr>
            <w:r w:rsidRPr="009B2E2E">
              <w:rPr>
                <w:rFonts w:asciiTheme="minorHAnsi" w:eastAsia="Times New Roman" w:hAnsiTheme="minorHAnsi" w:cstheme="minorHAnsi"/>
                <w:i w:val="0"/>
                <w:sz w:val="22"/>
                <w:szCs w:val="22"/>
              </w:rPr>
              <w:t>Liczba zrealizowanych projektów współpracy</w:t>
            </w:r>
          </w:p>
        </w:tc>
        <w:tc>
          <w:tcPr>
            <w:tcW w:w="851" w:type="dxa"/>
            <w:tcBorders>
              <w:bottom w:val="single" w:sz="4" w:space="0" w:color="auto"/>
            </w:tcBorders>
            <w:shd w:val="clear" w:color="auto" w:fill="auto"/>
            <w:vAlign w:val="center"/>
          </w:tcPr>
          <w:p w14:paraId="4938AF33" w14:textId="74CC6A9F"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567" w:type="dxa"/>
            <w:tcBorders>
              <w:bottom w:val="single" w:sz="4" w:space="0" w:color="auto"/>
            </w:tcBorders>
            <w:shd w:val="clear" w:color="auto" w:fill="auto"/>
            <w:vAlign w:val="center"/>
          </w:tcPr>
          <w:p w14:paraId="1EA61ABC" w14:textId="0F9416FC"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1275" w:type="dxa"/>
            <w:tcBorders>
              <w:bottom w:val="single" w:sz="4" w:space="0" w:color="auto"/>
            </w:tcBorders>
            <w:shd w:val="clear" w:color="auto" w:fill="auto"/>
            <w:vAlign w:val="center"/>
          </w:tcPr>
          <w:p w14:paraId="655C64A7" w14:textId="61235C8E"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709" w:type="dxa"/>
            <w:tcBorders>
              <w:bottom w:val="single" w:sz="4" w:space="0" w:color="auto"/>
            </w:tcBorders>
            <w:shd w:val="clear" w:color="auto" w:fill="auto"/>
            <w:vAlign w:val="center"/>
          </w:tcPr>
          <w:p w14:paraId="248E4A03" w14:textId="24A2AB19"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851" w:type="dxa"/>
            <w:tcBorders>
              <w:bottom w:val="single" w:sz="4" w:space="0" w:color="auto"/>
            </w:tcBorders>
            <w:shd w:val="clear" w:color="auto" w:fill="auto"/>
            <w:vAlign w:val="center"/>
          </w:tcPr>
          <w:p w14:paraId="01BA2BC9" w14:textId="0F8AAD0F"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708" w:type="dxa"/>
            <w:tcBorders>
              <w:bottom w:val="single" w:sz="4" w:space="0" w:color="auto"/>
            </w:tcBorders>
            <w:shd w:val="clear" w:color="auto" w:fill="auto"/>
            <w:vAlign w:val="center"/>
          </w:tcPr>
          <w:p w14:paraId="5E2E7790" w14:textId="561DDD28"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709" w:type="dxa"/>
            <w:tcBorders>
              <w:bottom w:val="single" w:sz="4" w:space="0" w:color="auto"/>
            </w:tcBorders>
            <w:shd w:val="clear" w:color="auto" w:fill="auto"/>
            <w:vAlign w:val="center"/>
          </w:tcPr>
          <w:p w14:paraId="37ADBC56" w14:textId="2884D9A5"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1 szt</w:t>
            </w:r>
            <w:r w:rsidR="00103E9E" w:rsidRPr="009B2E2E">
              <w:rPr>
                <w:rFonts w:eastAsia="Calibri"/>
                <w:i w:val="0"/>
                <w:sz w:val="22"/>
                <w:szCs w:val="22"/>
                <w:lang w:bidi="ar-SA"/>
              </w:rPr>
              <w:t>.</w:t>
            </w:r>
          </w:p>
        </w:tc>
        <w:tc>
          <w:tcPr>
            <w:tcW w:w="567" w:type="dxa"/>
            <w:tcBorders>
              <w:bottom w:val="single" w:sz="4" w:space="0" w:color="auto"/>
            </w:tcBorders>
            <w:shd w:val="clear" w:color="auto" w:fill="auto"/>
            <w:vAlign w:val="center"/>
          </w:tcPr>
          <w:p w14:paraId="1F1F04BD" w14:textId="599B642C" w:rsidR="001F2C52" w:rsidRPr="009B2E2E" w:rsidRDefault="00103E9E" w:rsidP="007028E4">
            <w:pPr>
              <w:spacing w:line="240" w:lineRule="auto"/>
              <w:jc w:val="right"/>
              <w:rPr>
                <w:rFonts w:eastAsia="Calibri"/>
                <w:i w:val="0"/>
                <w:sz w:val="22"/>
                <w:szCs w:val="22"/>
                <w:lang w:bidi="ar-SA"/>
              </w:rPr>
            </w:pPr>
            <w:r w:rsidRPr="009B2E2E">
              <w:rPr>
                <w:rFonts w:eastAsia="Calibri"/>
                <w:i w:val="0"/>
                <w:sz w:val="22"/>
                <w:szCs w:val="22"/>
                <w:lang w:bidi="ar-SA"/>
              </w:rPr>
              <w:t>-</w:t>
            </w:r>
          </w:p>
        </w:tc>
        <w:tc>
          <w:tcPr>
            <w:tcW w:w="851" w:type="dxa"/>
            <w:tcBorders>
              <w:bottom w:val="single" w:sz="4" w:space="0" w:color="auto"/>
            </w:tcBorders>
            <w:shd w:val="clear" w:color="auto" w:fill="auto"/>
            <w:vAlign w:val="center"/>
          </w:tcPr>
          <w:p w14:paraId="040583CE" w14:textId="4B6A6C4E" w:rsidR="001F2C52" w:rsidRPr="009B2E2E" w:rsidRDefault="008C097D" w:rsidP="007028E4">
            <w:pPr>
              <w:spacing w:line="240" w:lineRule="auto"/>
              <w:jc w:val="right"/>
              <w:rPr>
                <w:rFonts w:eastAsia="Calibri"/>
                <w:i w:val="0"/>
                <w:sz w:val="22"/>
                <w:szCs w:val="22"/>
                <w:lang w:bidi="ar-SA"/>
              </w:rPr>
            </w:pPr>
            <w:r w:rsidRPr="009B2E2E">
              <w:rPr>
                <w:rFonts w:eastAsia="Calibri"/>
                <w:i w:val="0"/>
                <w:sz w:val="22"/>
                <w:szCs w:val="22"/>
                <w:lang w:bidi="ar-SA"/>
              </w:rPr>
              <w:t>85 375</w:t>
            </w:r>
          </w:p>
        </w:tc>
        <w:tc>
          <w:tcPr>
            <w:tcW w:w="709" w:type="dxa"/>
            <w:tcBorders>
              <w:bottom w:val="single" w:sz="4" w:space="0" w:color="auto"/>
            </w:tcBorders>
            <w:shd w:val="clear" w:color="auto" w:fill="auto"/>
            <w:vAlign w:val="center"/>
          </w:tcPr>
          <w:p w14:paraId="629E31B4" w14:textId="52BA3706" w:rsidR="001F2C52" w:rsidRPr="009B2E2E" w:rsidRDefault="009D411D" w:rsidP="007028E4">
            <w:pPr>
              <w:spacing w:line="240" w:lineRule="auto"/>
              <w:jc w:val="right"/>
              <w:rPr>
                <w:rFonts w:eastAsia="Calibri"/>
                <w:i w:val="0"/>
                <w:sz w:val="22"/>
                <w:szCs w:val="22"/>
                <w:lang w:bidi="ar-SA"/>
              </w:rPr>
            </w:pPr>
            <w:r w:rsidRPr="009B2E2E">
              <w:rPr>
                <w:rFonts w:eastAsia="Calibri"/>
                <w:i w:val="0"/>
                <w:sz w:val="22"/>
                <w:szCs w:val="22"/>
                <w:lang w:bidi="ar-SA"/>
              </w:rPr>
              <w:t>1</w:t>
            </w:r>
          </w:p>
        </w:tc>
        <w:tc>
          <w:tcPr>
            <w:tcW w:w="1276" w:type="dxa"/>
            <w:tcBorders>
              <w:bottom w:val="single" w:sz="4" w:space="0" w:color="auto"/>
            </w:tcBorders>
            <w:shd w:val="clear" w:color="auto" w:fill="auto"/>
            <w:vAlign w:val="center"/>
          </w:tcPr>
          <w:p w14:paraId="69E5A53F" w14:textId="1C7F3113" w:rsidR="001F2C52" w:rsidRPr="009B2E2E" w:rsidRDefault="009D411D" w:rsidP="009D411D">
            <w:pPr>
              <w:spacing w:line="240" w:lineRule="auto"/>
              <w:rPr>
                <w:rFonts w:eastAsia="Calibri"/>
                <w:i w:val="0"/>
                <w:sz w:val="22"/>
                <w:szCs w:val="22"/>
                <w:lang w:bidi="ar-SA"/>
              </w:rPr>
            </w:pPr>
            <w:r w:rsidRPr="009B2E2E">
              <w:rPr>
                <w:rFonts w:eastAsia="Calibri"/>
                <w:i w:val="0"/>
                <w:sz w:val="22"/>
                <w:szCs w:val="22"/>
                <w:lang w:bidi="ar-SA"/>
              </w:rPr>
              <w:t xml:space="preserve">        </w:t>
            </w:r>
            <w:r w:rsidR="008C097D" w:rsidRPr="009B2E2E">
              <w:rPr>
                <w:rFonts w:eastAsia="Calibri"/>
                <w:i w:val="0"/>
                <w:sz w:val="22"/>
                <w:szCs w:val="22"/>
                <w:lang w:bidi="ar-SA"/>
              </w:rPr>
              <w:t>85 375,00</w:t>
            </w:r>
          </w:p>
        </w:tc>
        <w:tc>
          <w:tcPr>
            <w:tcW w:w="992" w:type="dxa"/>
            <w:shd w:val="clear" w:color="auto" w:fill="auto"/>
            <w:vAlign w:val="center"/>
          </w:tcPr>
          <w:p w14:paraId="2A016071" w14:textId="3D7A9EF8" w:rsidR="001F2C52" w:rsidRPr="009B2E2E" w:rsidRDefault="009D411D" w:rsidP="007028E4">
            <w:pPr>
              <w:spacing w:line="240" w:lineRule="auto"/>
              <w:jc w:val="center"/>
              <w:rPr>
                <w:rFonts w:eastAsia="Calibri"/>
                <w:i w:val="0"/>
                <w:sz w:val="22"/>
                <w:szCs w:val="22"/>
                <w:lang w:bidi="ar-SA"/>
              </w:rPr>
            </w:pPr>
            <w:r w:rsidRPr="009B2E2E">
              <w:rPr>
                <w:rFonts w:eastAsia="Calibri"/>
                <w:i w:val="0"/>
                <w:sz w:val="22"/>
                <w:szCs w:val="22"/>
                <w:lang w:bidi="ar-SA"/>
              </w:rPr>
              <w:t>PROW</w:t>
            </w:r>
          </w:p>
        </w:tc>
        <w:tc>
          <w:tcPr>
            <w:tcW w:w="1560" w:type="dxa"/>
            <w:tcBorders>
              <w:bottom w:val="single" w:sz="4" w:space="0" w:color="auto"/>
            </w:tcBorders>
            <w:vAlign w:val="center"/>
          </w:tcPr>
          <w:p w14:paraId="11DDA0E0" w14:textId="7204E025" w:rsidR="001F2C52" w:rsidRPr="009B2E2E" w:rsidRDefault="009D411D" w:rsidP="007028E4">
            <w:pPr>
              <w:spacing w:line="240" w:lineRule="auto"/>
              <w:jc w:val="left"/>
              <w:rPr>
                <w:rFonts w:eastAsia="Calibri"/>
                <w:i w:val="0"/>
                <w:sz w:val="22"/>
                <w:szCs w:val="22"/>
                <w:lang w:bidi="ar-SA"/>
              </w:rPr>
            </w:pPr>
            <w:r w:rsidRPr="009B2E2E">
              <w:rPr>
                <w:rFonts w:eastAsia="Calibri"/>
                <w:i w:val="0"/>
                <w:sz w:val="22"/>
                <w:szCs w:val="22"/>
                <w:lang w:bidi="ar-SA"/>
              </w:rPr>
              <w:t>19.3 Współpraca</w:t>
            </w:r>
          </w:p>
        </w:tc>
      </w:tr>
      <w:tr w:rsidR="007028E4" w:rsidRPr="003814E9" w14:paraId="02369ED3" w14:textId="77777777" w:rsidTr="00CE52C0">
        <w:trPr>
          <w:trHeight w:val="454"/>
          <w:jc w:val="center"/>
        </w:trPr>
        <w:tc>
          <w:tcPr>
            <w:tcW w:w="4106" w:type="dxa"/>
            <w:gridSpan w:val="2"/>
            <w:shd w:val="clear" w:color="auto" w:fill="FFE599"/>
            <w:vAlign w:val="center"/>
          </w:tcPr>
          <w:p w14:paraId="3AF74B17"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418" w:type="dxa"/>
            <w:gridSpan w:val="2"/>
            <w:shd w:val="clear" w:color="auto" w:fill="A6A6A6"/>
            <w:vAlign w:val="center"/>
          </w:tcPr>
          <w:p w14:paraId="3C08789D" w14:textId="77777777" w:rsidR="007028E4" w:rsidRPr="003814E9" w:rsidRDefault="007028E4" w:rsidP="007028E4">
            <w:pPr>
              <w:spacing w:line="240" w:lineRule="auto"/>
              <w:jc w:val="right"/>
              <w:rPr>
                <w:rFonts w:eastAsia="Calibri"/>
                <w:i w:val="0"/>
                <w:sz w:val="22"/>
                <w:szCs w:val="22"/>
                <w:lang w:bidi="ar-SA"/>
              </w:rPr>
            </w:pPr>
          </w:p>
        </w:tc>
        <w:tc>
          <w:tcPr>
            <w:tcW w:w="1275" w:type="dxa"/>
            <w:shd w:val="clear" w:color="auto" w:fill="auto"/>
            <w:vAlign w:val="center"/>
          </w:tcPr>
          <w:p w14:paraId="2C07EEE9" w14:textId="77777777" w:rsidR="007028E4" w:rsidRPr="00D4551D" w:rsidRDefault="00CE52C0" w:rsidP="007028E4">
            <w:pPr>
              <w:spacing w:line="240" w:lineRule="auto"/>
              <w:jc w:val="right"/>
              <w:rPr>
                <w:rFonts w:eastAsia="Calibri"/>
                <w:b/>
                <w:i w:val="0"/>
                <w:sz w:val="22"/>
                <w:szCs w:val="22"/>
                <w:lang w:bidi="ar-SA"/>
              </w:rPr>
            </w:pPr>
            <w:r w:rsidRPr="00D4551D">
              <w:rPr>
                <w:rFonts w:eastAsia="Calibri"/>
                <w:b/>
                <w:i w:val="0"/>
                <w:sz w:val="22"/>
                <w:szCs w:val="22"/>
                <w:lang w:bidi="ar-SA"/>
              </w:rPr>
              <w:t>565 605,19</w:t>
            </w:r>
          </w:p>
        </w:tc>
        <w:tc>
          <w:tcPr>
            <w:tcW w:w="1560" w:type="dxa"/>
            <w:gridSpan w:val="2"/>
            <w:shd w:val="clear" w:color="auto" w:fill="A6A6A6"/>
            <w:vAlign w:val="center"/>
          </w:tcPr>
          <w:p w14:paraId="47652C3F" w14:textId="77777777" w:rsidR="007028E4" w:rsidRPr="00D4551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14:paraId="0F5F514B" w14:textId="77777777" w:rsidR="007028E4" w:rsidRPr="00D4551D" w:rsidRDefault="00CE52C0" w:rsidP="007028E4">
            <w:pPr>
              <w:spacing w:line="240" w:lineRule="auto"/>
              <w:jc w:val="right"/>
              <w:rPr>
                <w:rFonts w:eastAsia="Calibri"/>
                <w:b/>
                <w:i w:val="0"/>
                <w:sz w:val="22"/>
                <w:szCs w:val="22"/>
                <w:lang w:bidi="ar-SA"/>
              </w:rPr>
            </w:pPr>
            <w:r w:rsidRPr="00D4551D">
              <w:rPr>
                <w:rFonts w:eastAsia="Calibri"/>
                <w:b/>
                <w:i w:val="0"/>
                <w:sz w:val="22"/>
                <w:szCs w:val="22"/>
                <w:lang w:bidi="ar-SA"/>
              </w:rPr>
              <w:t>118 000</w:t>
            </w:r>
          </w:p>
        </w:tc>
        <w:tc>
          <w:tcPr>
            <w:tcW w:w="1276" w:type="dxa"/>
            <w:gridSpan w:val="2"/>
            <w:shd w:val="clear" w:color="auto" w:fill="A6A6A6"/>
            <w:vAlign w:val="center"/>
          </w:tcPr>
          <w:p w14:paraId="56BE6D02" w14:textId="77777777" w:rsidR="007028E4" w:rsidRPr="00D4551D" w:rsidRDefault="007028E4" w:rsidP="007028E4">
            <w:pPr>
              <w:spacing w:line="240" w:lineRule="auto"/>
              <w:jc w:val="right"/>
              <w:rPr>
                <w:rFonts w:eastAsia="Calibri"/>
                <w:i w:val="0"/>
                <w:color w:val="FF0000"/>
                <w:sz w:val="22"/>
                <w:szCs w:val="22"/>
                <w:lang w:bidi="ar-SA"/>
              </w:rPr>
            </w:pPr>
          </w:p>
        </w:tc>
        <w:tc>
          <w:tcPr>
            <w:tcW w:w="851" w:type="dxa"/>
            <w:shd w:val="clear" w:color="auto" w:fill="auto"/>
            <w:vAlign w:val="center"/>
          </w:tcPr>
          <w:p w14:paraId="6268B97F" w14:textId="1D9815F2" w:rsidR="007028E4" w:rsidRPr="009B2E2E" w:rsidRDefault="000E14D0" w:rsidP="007028E4">
            <w:pPr>
              <w:spacing w:line="240" w:lineRule="auto"/>
              <w:jc w:val="right"/>
              <w:rPr>
                <w:rFonts w:eastAsia="Calibri"/>
                <w:b/>
                <w:i w:val="0"/>
                <w:sz w:val="22"/>
                <w:szCs w:val="22"/>
                <w:lang w:bidi="ar-SA"/>
              </w:rPr>
            </w:pPr>
            <w:r w:rsidRPr="000E14D0">
              <w:rPr>
                <w:rFonts w:eastAsia="Calibri"/>
                <w:b/>
                <w:i w:val="0"/>
                <w:sz w:val="22"/>
                <w:szCs w:val="22"/>
                <w:highlight w:val="yellow"/>
                <w:lang w:bidi="ar-SA"/>
              </w:rPr>
              <w:t>245</w:t>
            </w:r>
            <w:r w:rsidR="00C6485A" w:rsidRPr="000E14D0">
              <w:rPr>
                <w:rFonts w:eastAsia="Calibri"/>
                <w:b/>
                <w:i w:val="0"/>
                <w:sz w:val="22"/>
                <w:szCs w:val="22"/>
                <w:highlight w:val="yellow"/>
                <w:lang w:bidi="ar-SA"/>
              </w:rPr>
              <w:t xml:space="preserve"> 375</w:t>
            </w:r>
          </w:p>
        </w:tc>
        <w:tc>
          <w:tcPr>
            <w:tcW w:w="709" w:type="dxa"/>
            <w:shd w:val="clear" w:color="auto" w:fill="A6A6A6"/>
            <w:vAlign w:val="center"/>
          </w:tcPr>
          <w:p w14:paraId="66A119D2" w14:textId="77777777" w:rsidR="007028E4" w:rsidRPr="009B2E2E" w:rsidRDefault="007028E4" w:rsidP="007028E4">
            <w:pPr>
              <w:spacing w:line="240" w:lineRule="auto"/>
              <w:jc w:val="right"/>
              <w:rPr>
                <w:rFonts w:eastAsia="Calibri"/>
                <w:i w:val="0"/>
                <w:sz w:val="22"/>
                <w:szCs w:val="22"/>
                <w:lang w:bidi="ar-SA"/>
              </w:rPr>
            </w:pPr>
          </w:p>
        </w:tc>
        <w:tc>
          <w:tcPr>
            <w:tcW w:w="1276" w:type="dxa"/>
            <w:shd w:val="clear" w:color="auto" w:fill="auto"/>
            <w:vAlign w:val="center"/>
          </w:tcPr>
          <w:p w14:paraId="4D688194" w14:textId="6488534D" w:rsidR="007028E4" w:rsidRPr="009B2E2E" w:rsidRDefault="000E14D0" w:rsidP="00AE0FE2">
            <w:pPr>
              <w:spacing w:line="240" w:lineRule="auto"/>
              <w:jc w:val="right"/>
              <w:rPr>
                <w:rFonts w:eastAsia="Calibri"/>
                <w:b/>
                <w:i w:val="0"/>
                <w:sz w:val="22"/>
                <w:szCs w:val="22"/>
                <w:lang w:bidi="ar-SA"/>
              </w:rPr>
            </w:pPr>
            <w:r w:rsidRPr="000E14D0">
              <w:rPr>
                <w:rFonts w:eastAsia="Calibri"/>
                <w:b/>
                <w:i w:val="0"/>
                <w:sz w:val="22"/>
                <w:szCs w:val="22"/>
                <w:highlight w:val="yellow"/>
                <w:lang w:bidi="ar-SA"/>
              </w:rPr>
              <w:t>92</w:t>
            </w:r>
            <w:r w:rsidR="008C097D" w:rsidRPr="000E14D0">
              <w:rPr>
                <w:rFonts w:eastAsia="Calibri"/>
                <w:b/>
                <w:i w:val="0"/>
                <w:sz w:val="22"/>
                <w:szCs w:val="22"/>
                <w:highlight w:val="yellow"/>
                <w:lang w:bidi="ar-SA"/>
              </w:rPr>
              <w:t>8 980,19</w:t>
            </w:r>
          </w:p>
        </w:tc>
        <w:tc>
          <w:tcPr>
            <w:tcW w:w="992" w:type="dxa"/>
            <w:shd w:val="clear" w:color="auto" w:fill="A6A6A6"/>
            <w:vAlign w:val="center"/>
          </w:tcPr>
          <w:p w14:paraId="3D3FE102" w14:textId="77777777"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14:paraId="56A7E630" w14:textId="77777777" w:rsidR="007028E4" w:rsidRPr="003814E9" w:rsidRDefault="007028E4" w:rsidP="007028E4">
            <w:pPr>
              <w:spacing w:line="240" w:lineRule="auto"/>
              <w:jc w:val="center"/>
              <w:rPr>
                <w:rFonts w:eastAsia="Calibri"/>
                <w:i w:val="0"/>
                <w:sz w:val="22"/>
                <w:szCs w:val="22"/>
                <w:lang w:bidi="ar-SA"/>
              </w:rPr>
            </w:pPr>
          </w:p>
        </w:tc>
      </w:tr>
    </w:tbl>
    <w:p w14:paraId="0477C0E6" w14:textId="77777777" w:rsidR="00DD5E95" w:rsidRPr="003814E9" w:rsidRDefault="00DD5E95" w:rsidP="00DD5E95">
      <w:pPr>
        <w:tabs>
          <w:tab w:val="left" w:pos="426"/>
        </w:tabs>
        <w:spacing w:line="276" w:lineRule="auto"/>
        <w:rPr>
          <w:i w:val="0"/>
          <w:color w:val="000000" w:themeColor="text1"/>
        </w:rPr>
      </w:pP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709"/>
        <w:gridCol w:w="567"/>
        <w:gridCol w:w="1275"/>
        <w:gridCol w:w="709"/>
        <w:gridCol w:w="567"/>
        <w:gridCol w:w="993"/>
        <w:gridCol w:w="708"/>
        <w:gridCol w:w="850"/>
        <w:gridCol w:w="425"/>
        <w:gridCol w:w="567"/>
        <w:gridCol w:w="709"/>
        <w:gridCol w:w="1277"/>
        <w:gridCol w:w="992"/>
        <w:gridCol w:w="1560"/>
      </w:tblGrid>
      <w:tr w:rsidR="007028E4" w:rsidRPr="003814E9" w14:paraId="33FEBEDE" w14:textId="77777777" w:rsidTr="000C24CA">
        <w:trPr>
          <w:trHeight w:val="340"/>
          <w:jc w:val="center"/>
        </w:trPr>
        <w:tc>
          <w:tcPr>
            <w:tcW w:w="2122" w:type="dxa"/>
            <w:vMerge w:val="restart"/>
            <w:shd w:val="clear" w:color="auto" w:fill="FFFFFF"/>
            <w:vAlign w:val="center"/>
          </w:tcPr>
          <w:p w14:paraId="012FEC89"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14:paraId="2691F7FD" w14:textId="77777777"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14:paraId="48E36048" w14:textId="77777777"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14:paraId="55F19185"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551" w:type="dxa"/>
            <w:gridSpan w:val="3"/>
            <w:shd w:val="clear" w:color="auto" w:fill="FFFFFF"/>
            <w:vAlign w:val="center"/>
          </w:tcPr>
          <w:p w14:paraId="2F6877EE"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269" w:type="dxa"/>
            <w:gridSpan w:val="3"/>
            <w:shd w:val="clear" w:color="auto" w:fill="FFFFFF"/>
            <w:vAlign w:val="center"/>
          </w:tcPr>
          <w:p w14:paraId="55CDAC6B"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0" w:type="dxa"/>
            <w:gridSpan w:val="4"/>
            <w:shd w:val="clear" w:color="auto" w:fill="FFFFFF"/>
            <w:vAlign w:val="center"/>
          </w:tcPr>
          <w:p w14:paraId="4E5C5F3C"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986" w:type="dxa"/>
            <w:gridSpan w:val="2"/>
            <w:shd w:val="clear" w:color="auto" w:fill="FFFFFF"/>
            <w:vAlign w:val="center"/>
          </w:tcPr>
          <w:p w14:paraId="48BE5CE2"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14:paraId="49FE2D02" w14:textId="77777777"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14:paraId="37117693" w14:textId="77777777"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14:paraId="2390BDBC" w14:textId="77777777" w:rsidTr="000C24CA">
        <w:trPr>
          <w:cantSplit/>
          <w:trHeight w:val="1656"/>
          <w:tblHeader/>
          <w:jc w:val="center"/>
        </w:trPr>
        <w:tc>
          <w:tcPr>
            <w:tcW w:w="2122" w:type="dxa"/>
            <w:vMerge/>
            <w:shd w:val="clear" w:color="auto" w:fill="FFFFFF"/>
          </w:tcPr>
          <w:p w14:paraId="4EED1FD7" w14:textId="77777777"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14:paraId="79EB6919"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709" w:type="dxa"/>
            <w:shd w:val="clear" w:color="auto" w:fill="FFFFFF"/>
            <w:textDirection w:val="btLr"/>
            <w:vAlign w:val="center"/>
          </w:tcPr>
          <w:p w14:paraId="572BD6C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47DC2D8B"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1275" w:type="dxa"/>
            <w:shd w:val="clear" w:color="auto" w:fill="FFFFFF"/>
            <w:textDirection w:val="btLr"/>
            <w:vAlign w:val="center"/>
          </w:tcPr>
          <w:p w14:paraId="64CC1ABD"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vAlign w:val="center"/>
          </w:tcPr>
          <w:p w14:paraId="052ABE6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567" w:type="dxa"/>
            <w:shd w:val="clear" w:color="auto" w:fill="FFFFFF"/>
            <w:textDirection w:val="btLr"/>
            <w:vAlign w:val="center"/>
          </w:tcPr>
          <w:p w14:paraId="53D7EF14"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993" w:type="dxa"/>
            <w:shd w:val="clear" w:color="auto" w:fill="FFFFFF"/>
            <w:textDirection w:val="btLr"/>
            <w:vAlign w:val="center"/>
          </w:tcPr>
          <w:p w14:paraId="1DFBB4CC"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8" w:type="dxa"/>
            <w:shd w:val="clear" w:color="auto" w:fill="FFFFFF"/>
            <w:textDirection w:val="btLr"/>
            <w:vAlign w:val="center"/>
          </w:tcPr>
          <w:p w14:paraId="5C53CA7A"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Wartość z jednostką miary</w:t>
            </w:r>
          </w:p>
        </w:tc>
        <w:tc>
          <w:tcPr>
            <w:tcW w:w="850" w:type="dxa"/>
            <w:shd w:val="clear" w:color="auto" w:fill="FFFFFF"/>
            <w:textDirection w:val="btLr"/>
            <w:vAlign w:val="center"/>
          </w:tcPr>
          <w:p w14:paraId="158B9865"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 realizacji wskaźnika narastająco</w:t>
            </w:r>
          </w:p>
        </w:tc>
        <w:tc>
          <w:tcPr>
            <w:tcW w:w="992" w:type="dxa"/>
            <w:gridSpan w:val="2"/>
            <w:shd w:val="clear" w:color="auto" w:fill="FFFFFF"/>
            <w:textDirection w:val="btLr"/>
            <w:vAlign w:val="center"/>
          </w:tcPr>
          <w:p w14:paraId="276207A6"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709" w:type="dxa"/>
            <w:shd w:val="clear" w:color="auto" w:fill="FFFFFF"/>
            <w:textDirection w:val="btLr"/>
          </w:tcPr>
          <w:p w14:paraId="76CC448B"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wartość wskaźników</w:t>
            </w:r>
          </w:p>
        </w:tc>
        <w:tc>
          <w:tcPr>
            <w:tcW w:w="1277" w:type="dxa"/>
            <w:shd w:val="clear" w:color="auto" w:fill="FFFFFF"/>
            <w:textDirection w:val="btLr"/>
          </w:tcPr>
          <w:p w14:paraId="156E6F27" w14:textId="77777777" w:rsidR="007028E4" w:rsidRPr="00D4551D" w:rsidRDefault="007028E4" w:rsidP="007028E4">
            <w:pPr>
              <w:spacing w:line="240" w:lineRule="auto"/>
              <w:ind w:left="113" w:right="113"/>
              <w:jc w:val="center"/>
              <w:rPr>
                <w:rFonts w:eastAsia="Calibri"/>
                <w:i w:val="0"/>
                <w:sz w:val="22"/>
                <w:szCs w:val="22"/>
                <w:lang w:bidi="ar-SA"/>
              </w:rPr>
            </w:pPr>
            <w:r w:rsidRPr="00D4551D">
              <w:rPr>
                <w:rFonts w:eastAsia="Calibri"/>
                <w:i w:val="0"/>
                <w:sz w:val="22"/>
                <w:szCs w:val="22"/>
                <w:lang w:bidi="ar-SA"/>
              </w:rPr>
              <w:t>Razem planowane wsparcie (</w:t>
            </w:r>
            <w:r w:rsidR="00104539" w:rsidRPr="00D4551D">
              <w:rPr>
                <w:rFonts w:eastAsia="Calibri"/>
                <w:i w:val="0"/>
                <w:sz w:val="22"/>
                <w:szCs w:val="22"/>
                <w:lang w:bidi="ar-SA"/>
              </w:rPr>
              <w:t>EUR</w:t>
            </w:r>
            <w:r w:rsidRPr="00D4551D">
              <w:rPr>
                <w:rFonts w:eastAsia="Calibri"/>
                <w:i w:val="0"/>
                <w:sz w:val="22"/>
                <w:szCs w:val="22"/>
                <w:lang w:bidi="ar-SA"/>
              </w:rPr>
              <w:t>)</w:t>
            </w:r>
          </w:p>
        </w:tc>
        <w:tc>
          <w:tcPr>
            <w:tcW w:w="992" w:type="dxa"/>
            <w:vMerge/>
            <w:shd w:val="clear" w:color="auto" w:fill="FFFFFF"/>
          </w:tcPr>
          <w:p w14:paraId="48AAD8F3" w14:textId="77777777"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14:paraId="5D51BB71" w14:textId="77777777" w:rsidR="007028E4" w:rsidRPr="003814E9" w:rsidRDefault="007028E4" w:rsidP="007028E4">
            <w:pPr>
              <w:spacing w:line="240" w:lineRule="auto"/>
              <w:jc w:val="left"/>
              <w:rPr>
                <w:rFonts w:eastAsia="Calibri"/>
                <w:i w:val="0"/>
                <w:sz w:val="22"/>
                <w:szCs w:val="22"/>
                <w:lang w:bidi="ar-SA"/>
              </w:rPr>
            </w:pPr>
          </w:p>
        </w:tc>
      </w:tr>
      <w:tr w:rsidR="007028E4" w:rsidRPr="003814E9" w14:paraId="36F8E1A0" w14:textId="77777777" w:rsidTr="00F97D4E">
        <w:trPr>
          <w:trHeight w:val="283"/>
          <w:jc w:val="center"/>
        </w:trPr>
        <w:tc>
          <w:tcPr>
            <w:tcW w:w="13462" w:type="dxa"/>
            <w:gridSpan w:val="14"/>
            <w:tcBorders>
              <w:bottom w:val="single" w:sz="4" w:space="0" w:color="auto"/>
            </w:tcBorders>
            <w:shd w:val="clear" w:color="auto" w:fill="D5DCE4"/>
            <w:vAlign w:val="center"/>
          </w:tcPr>
          <w:p w14:paraId="02CBAD6B" w14:textId="77777777"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14:paraId="5AC8865C" w14:textId="77777777"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14:paraId="59D762DF" w14:textId="77777777" w:rsidR="007028E4" w:rsidRPr="003814E9" w:rsidRDefault="007028E4" w:rsidP="007028E4">
            <w:pPr>
              <w:spacing w:line="240" w:lineRule="auto"/>
              <w:jc w:val="left"/>
              <w:rPr>
                <w:rFonts w:eastAsia="Calibri"/>
                <w:i w:val="0"/>
                <w:sz w:val="22"/>
                <w:szCs w:val="22"/>
                <w:lang w:bidi="ar-SA"/>
              </w:rPr>
            </w:pPr>
          </w:p>
        </w:tc>
      </w:tr>
      <w:tr w:rsidR="00147703" w:rsidRPr="003814E9" w14:paraId="3F521FF3" w14:textId="77777777" w:rsidTr="000C24CA">
        <w:trPr>
          <w:cantSplit/>
          <w:trHeight w:val="1204"/>
          <w:jc w:val="center"/>
        </w:trPr>
        <w:tc>
          <w:tcPr>
            <w:tcW w:w="2122" w:type="dxa"/>
            <w:tcBorders>
              <w:bottom w:val="nil"/>
            </w:tcBorders>
            <w:shd w:val="clear" w:color="auto" w:fill="FFFFFF"/>
            <w:vAlign w:val="center"/>
          </w:tcPr>
          <w:p w14:paraId="04F47E16"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14:paraId="3295C5FE"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14:paraId="36D97D5C"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8 szt.</w:t>
            </w:r>
          </w:p>
        </w:tc>
        <w:tc>
          <w:tcPr>
            <w:tcW w:w="567" w:type="dxa"/>
            <w:tcBorders>
              <w:bottom w:val="single" w:sz="4" w:space="0" w:color="auto"/>
            </w:tcBorders>
            <w:shd w:val="clear" w:color="auto" w:fill="auto"/>
            <w:vAlign w:val="center"/>
          </w:tcPr>
          <w:p w14:paraId="50AB1554" w14:textId="77777777" w:rsidR="00147703" w:rsidRPr="0005634A" w:rsidRDefault="00104539" w:rsidP="00147703">
            <w:pPr>
              <w:spacing w:line="240" w:lineRule="auto"/>
              <w:jc w:val="right"/>
              <w:rPr>
                <w:rFonts w:eastAsia="Calibri"/>
                <w:i w:val="0"/>
                <w:sz w:val="22"/>
                <w:szCs w:val="22"/>
                <w:lang w:bidi="ar-SA"/>
              </w:rPr>
            </w:pPr>
            <w:r w:rsidRPr="0005634A">
              <w:rPr>
                <w:rFonts w:eastAsia="Calibri"/>
                <w:i w:val="0"/>
                <w:sz w:val="22"/>
                <w:szCs w:val="22"/>
                <w:lang w:bidi="ar-SA"/>
              </w:rPr>
              <w:t>80</w:t>
            </w:r>
          </w:p>
        </w:tc>
        <w:tc>
          <w:tcPr>
            <w:tcW w:w="1275" w:type="dxa"/>
            <w:tcBorders>
              <w:bottom w:val="single" w:sz="4" w:space="0" w:color="auto"/>
            </w:tcBorders>
            <w:shd w:val="clear" w:color="auto" w:fill="auto"/>
            <w:vAlign w:val="center"/>
          </w:tcPr>
          <w:p w14:paraId="4E5E085D" w14:textId="77777777" w:rsidR="00147703" w:rsidRPr="0005634A" w:rsidRDefault="00F97D4E" w:rsidP="00147703">
            <w:pPr>
              <w:spacing w:line="240" w:lineRule="auto"/>
              <w:jc w:val="right"/>
              <w:rPr>
                <w:rFonts w:eastAsia="Calibri"/>
                <w:i w:val="0"/>
                <w:sz w:val="22"/>
                <w:szCs w:val="22"/>
                <w:lang w:bidi="ar-SA"/>
              </w:rPr>
            </w:pPr>
            <w:r w:rsidRPr="0005634A">
              <w:rPr>
                <w:rFonts w:eastAsia="Calibri"/>
                <w:i w:val="0"/>
                <w:sz w:val="22"/>
                <w:szCs w:val="22"/>
                <w:lang w:bidi="ar-SA"/>
              </w:rPr>
              <w:t>268 585,59</w:t>
            </w:r>
          </w:p>
        </w:tc>
        <w:tc>
          <w:tcPr>
            <w:tcW w:w="709" w:type="dxa"/>
            <w:tcBorders>
              <w:bottom w:val="single" w:sz="4" w:space="0" w:color="auto"/>
            </w:tcBorders>
            <w:shd w:val="clear" w:color="auto" w:fill="auto"/>
            <w:vAlign w:val="center"/>
          </w:tcPr>
          <w:p w14:paraId="0873B141"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2 szt.</w:t>
            </w:r>
          </w:p>
        </w:tc>
        <w:tc>
          <w:tcPr>
            <w:tcW w:w="567" w:type="dxa"/>
            <w:tcBorders>
              <w:bottom w:val="single" w:sz="4" w:space="0" w:color="auto"/>
            </w:tcBorders>
            <w:shd w:val="clear" w:color="auto" w:fill="auto"/>
            <w:vAlign w:val="center"/>
          </w:tcPr>
          <w:p w14:paraId="5963B971"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100</w:t>
            </w:r>
          </w:p>
        </w:tc>
        <w:tc>
          <w:tcPr>
            <w:tcW w:w="993" w:type="dxa"/>
            <w:tcBorders>
              <w:bottom w:val="single" w:sz="4" w:space="0" w:color="auto"/>
            </w:tcBorders>
            <w:shd w:val="clear" w:color="auto" w:fill="auto"/>
            <w:vAlign w:val="center"/>
          </w:tcPr>
          <w:p w14:paraId="61CE120B" w14:textId="0170D6E7" w:rsidR="00147703" w:rsidRPr="0005634A" w:rsidRDefault="00D71816" w:rsidP="00F97D4E">
            <w:pPr>
              <w:spacing w:line="240" w:lineRule="auto"/>
              <w:jc w:val="center"/>
              <w:rPr>
                <w:rFonts w:eastAsia="Calibri"/>
                <w:i w:val="0"/>
                <w:sz w:val="22"/>
                <w:szCs w:val="22"/>
                <w:lang w:bidi="ar-SA"/>
              </w:rPr>
            </w:pPr>
            <w:r w:rsidRPr="00D45D4A">
              <w:rPr>
                <w:rFonts w:eastAsia="Calibri"/>
                <w:i w:val="0"/>
                <w:sz w:val="22"/>
                <w:szCs w:val="22"/>
                <w:lang w:bidi="ar-SA"/>
              </w:rPr>
              <w:t>117 995,27</w:t>
            </w:r>
          </w:p>
        </w:tc>
        <w:tc>
          <w:tcPr>
            <w:tcW w:w="708" w:type="dxa"/>
            <w:tcBorders>
              <w:bottom w:val="single" w:sz="4" w:space="0" w:color="auto"/>
            </w:tcBorders>
            <w:shd w:val="clear" w:color="auto" w:fill="FFFFFF" w:themeFill="background1"/>
            <w:vAlign w:val="center"/>
          </w:tcPr>
          <w:p w14:paraId="399722B6"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850" w:type="dxa"/>
            <w:tcBorders>
              <w:bottom w:val="single" w:sz="4" w:space="0" w:color="auto"/>
            </w:tcBorders>
            <w:shd w:val="clear" w:color="auto" w:fill="FFFFFF" w:themeFill="background1"/>
            <w:vAlign w:val="center"/>
          </w:tcPr>
          <w:p w14:paraId="761B7D7A"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992" w:type="dxa"/>
            <w:gridSpan w:val="2"/>
            <w:tcBorders>
              <w:bottom w:val="single" w:sz="4" w:space="0" w:color="auto"/>
            </w:tcBorders>
            <w:shd w:val="clear" w:color="auto" w:fill="FFFFFF" w:themeFill="background1"/>
            <w:vAlign w:val="center"/>
          </w:tcPr>
          <w:p w14:paraId="17A9979A" w14:textId="77777777" w:rsidR="00147703" w:rsidRPr="0005634A" w:rsidRDefault="00F97D4E" w:rsidP="00147703">
            <w:pPr>
              <w:spacing w:line="240" w:lineRule="auto"/>
              <w:jc w:val="center"/>
              <w:rPr>
                <w:rFonts w:eastAsia="Calibri"/>
                <w:i w:val="0"/>
                <w:sz w:val="22"/>
                <w:szCs w:val="22"/>
                <w:lang w:bidi="ar-SA"/>
              </w:rPr>
            </w:pPr>
            <w:r w:rsidRPr="0005634A">
              <w:rPr>
                <w:rFonts w:eastAsia="Calibri"/>
                <w:i w:val="0"/>
                <w:sz w:val="22"/>
                <w:szCs w:val="22"/>
                <w:lang w:bidi="ar-SA"/>
              </w:rPr>
              <w:t>_</w:t>
            </w:r>
          </w:p>
        </w:tc>
        <w:tc>
          <w:tcPr>
            <w:tcW w:w="709" w:type="dxa"/>
            <w:tcBorders>
              <w:bottom w:val="single" w:sz="4" w:space="0" w:color="auto"/>
            </w:tcBorders>
            <w:shd w:val="clear" w:color="auto" w:fill="FFFFFF" w:themeFill="background1"/>
            <w:vAlign w:val="center"/>
          </w:tcPr>
          <w:p w14:paraId="6029A02C"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w:t>
            </w:r>
          </w:p>
        </w:tc>
        <w:tc>
          <w:tcPr>
            <w:tcW w:w="1277" w:type="dxa"/>
            <w:tcBorders>
              <w:bottom w:val="single" w:sz="4" w:space="0" w:color="auto"/>
            </w:tcBorders>
            <w:shd w:val="clear" w:color="auto" w:fill="FFFFFF" w:themeFill="background1"/>
            <w:vAlign w:val="center"/>
          </w:tcPr>
          <w:p w14:paraId="37F29EC9" w14:textId="042A3CC2" w:rsidR="00147703" w:rsidRPr="0005634A" w:rsidRDefault="000C61A5" w:rsidP="00147703">
            <w:pPr>
              <w:spacing w:line="240" w:lineRule="auto"/>
              <w:jc w:val="right"/>
              <w:rPr>
                <w:rFonts w:eastAsia="Calibri"/>
                <w:i w:val="0"/>
                <w:sz w:val="22"/>
                <w:szCs w:val="22"/>
                <w:lang w:bidi="ar-SA"/>
              </w:rPr>
            </w:pPr>
            <w:r w:rsidRPr="00D45D4A">
              <w:rPr>
                <w:rFonts w:eastAsia="Calibri"/>
                <w:i w:val="0"/>
                <w:sz w:val="22"/>
                <w:szCs w:val="22"/>
                <w:lang w:bidi="ar-SA"/>
              </w:rPr>
              <w:t>386 580</w:t>
            </w:r>
            <w:r w:rsidR="00F97D4E" w:rsidRPr="00D45D4A">
              <w:rPr>
                <w:rFonts w:eastAsia="Calibri"/>
                <w:i w:val="0"/>
                <w:sz w:val="22"/>
                <w:szCs w:val="22"/>
                <w:lang w:bidi="ar-SA"/>
              </w:rPr>
              <w:t>,86</w:t>
            </w:r>
          </w:p>
        </w:tc>
        <w:tc>
          <w:tcPr>
            <w:tcW w:w="992" w:type="dxa"/>
            <w:shd w:val="clear" w:color="auto" w:fill="auto"/>
            <w:vAlign w:val="center"/>
          </w:tcPr>
          <w:p w14:paraId="71C266F3"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49F461A0"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5C268E6A" w14:textId="77777777" w:rsidTr="000C24CA">
        <w:trPr>
          <w:cantSplit/>
          <w:trHeight w:val="1071"/>
          <w:jc w:val="center"/>
        </w:trPr>
        <w:tc>
          <w:tcPr>
            <w:tcW w:w="2122" w:type="dxa"/>
            <w:tcBorders>
              <w:bottom w:val="nil"/>
            </w:tcBorders>
            <w:shd w:val="clear" w:color="auto" w:fill="FFFFFF"/>
            <w:vAlign w:val="center"/>
          </w:tcPr>
          <w:p w14:paraId="4CA08B89"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14:paraId="4615F3F1"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14:paraId="533C30FA" w14:textId="77777777" w:rsidR="00147703" w:rsidRPr="0005634A" w:rsidRDefault="00B42388" w:rsidP="00147703">
            <w:pPr>
              <w:spacing w:line="240" w:lineRule="auto"/>
              <w:jc w:val="right"/>
              <w:rPr>
                <w:rFonts w:eastAsia="Calibri"/>
                <w:i w:val="0"/>
                <w:sz w:val="22"/>
                <w:szCs w:val="22"/>
                <w:lang w:bidi="ar-SA"/>
              </w:rPr>
            </w:pPr>
            <w:r w:rsidRPr="0005634A">
              <w:rPr>
                <w:rFonts w:eastAsia="Calibri"/>
                <w:i w:val="0"/>
                <w:sz w:val="22"/>
                <w:szCs w:val="22"/>
                <w:lang w:bidi="ar-SA"/>
              </w:rPr>
              <w:t>2</w:t>
            </w:r>
            <w:r w:rsidR="00147703" w:rsidRPr="0005634A">
              <w:rPr>
                <w:rFonts w:eastAsia="Calibri"/>
                <w:i w:val="0"/>
                <w:sz w:val="22"/>
                <w:szCs w:val="22"/>
                <w:lang w:bidi="ar-SA"/>
              </w:rPr>
              <w:t xml:space="preserve"> szt.</w:t>
            </w:r>
          </w:p>
        </w:tc>
        <w:tc>
          <w:tcPr>
            <w:tcW w:w="567" w:type="dxa"/>
            <w:tcBorders>
              <w:bottom w:val="single" w:sz="4" w:space="0" w:color="auto"/>
            </w:tcBorders>
            <w:shd w:val="clear" w:color="auto" w:fill="auto"/>
            <w:vAlign w:val="center"/>
          </w:tcPr>
          <w:p w14:paraId="472FCB26" w14:textId="7F278582" w:rsidR="00147703" w:rsidRPr="0005634A" w:rsidRDefault="005E376C" w:rsidP="00147703">
            <w:pPr>
              <w:spacing w:line="240" w:lineRule="auto"/>
              <w:jc w:val="right"/>
              <w:rPr>
                <w:rFonts w:eastAsia="Calibri"/>
                <w:i w:val="0"/>
                <w:sz w:val="22"/>
                <w:szCs w:val="22"/>
                <w:lang w:bidi="ar-SA"/>
              </w:rPr>
            </w:pPr>
            <w:r w:rsidRPr="005E376C">
              <w:rPr>
                <w:rFonts w:eastAsia="Calibri"/>
                <w:i w:val="0"/>
                <w:sz w:val="22"/>
                <w:szCs w:val="22"/>
                <w:highlight w:val="yellow"/>
                <w:lang w:bidi="ar-SA"/>
              </w:rPr>
              <w:t>29</w:t>
            </w:r>
          </w:p>
        </w:tc>
        <w:tc>
          <w:tcPr>
            <w:tcW w:w="1275" w:type="dxa"/>
            <w:tcBorders>
              <w:bottom w:val="single" w:sz="4" w:space="0" w:color="auto"/>
            </w:tcBorders>
            <w:shd w:val="clear" w:color="auto" w:fill="auto"/>
            <w:vAlign w:val="center"/>
          </w:tcPr>
          <w:p w14:paraId="0F9152F7" w14:textId="77777777" w:rsidR="00147703" w:rsidRPr="0005634A" w:rsidRDefault="00C63C0C" w:rsidP="00147703">
            <w:pPr>
              <w:spacing w:line="240" w:lineRule="auto"/>
              <w:jc w:val="right"/>
              <w:rPr>
                <w:rFonts w:eastAsia="Calibri"/>
                <w:i w:val="0"/>
                <w:sz w:val="22"/>
                <w:szCs w:val="22"/>
                <w:lang w:bidi="ar-SA"/>
              </w:rPr>
            </w:pPr>
            <w:r w:rsidRPr="0005634A">
              <w:rPr>
                <w:rFonts w:eastAsia="Calibri"/>
                <w:i w:val="0"/>
                <w:sz w:val="22"/>
                <w:szCs w:val="22"/>
                <w:lang w:bidi="ar-SA"/>
              </w:rPr>
              <w:t>130 448,49</w:t>
            </w:r>
          </w:p>
        </w:tc>
        <w:tc>
          <w:tcPr>
            <w:tcW w:w="709" w:type="dxa"/>
            <w:tcBorders>
              <w:bottom w:val="single" w:sz="4" w:space="0" w:color="auto"/>
            </w:tcBorders>
            <w:shd w:val="clear" w:color="auto" w:fill="auto"/>
            <w:vAlign w:val="center"/>
          </w:tcPr>
          <w:p w14:paraId="55287F42" w14:textId="165C04A1" w:rsidR="00147703" w:rsidRPr="0005634A" w:rsidRDefault="00890F79" w:rsidP="00147703">
            <w:pPr>
              <w:spacing w:line="240" w:lineRule="auto"/>
              <w:jc w:val="center"/>
              <w:rPr>
                <w:rFonts w:eastAsia="Calibri"/>
                <w:i w:val="0"/>
                <w:sz w:val="22"/>
                <w:szCs w:val="22"/>
                <w:lang w:bidi="ar-SA"/>
              </w:rPr>
            </w:pPr>
            <w:r w:rsidRPr="00890F79">
              <w:rPr>
                <w:rFonts w:eastAsia="Calibri"/>
                <w:i w:val="0"/>
                <w:sz w:val="22"/>
                <w:szCs w:val="22"/>
                <w:highlight w:val="yellow"/>
                <w:lang w:bidi="ar-SA"/>
              </w:rPr>
              <w:t>1</w:t>
            </w:r>
            <w:r w:rsidR="00C63C0C" w:rsidRPr="00890F79">
              <w:rPr>
                <w:rFonts w:eastAsia="Calibri"/>
                <w:i w:val="0"/>
                <w:sz w:val="22"/>
                <w:szCs w:val="22"/>
                <w:highlight w:val="yellow"/>
                <w:lang w:bidi="ar-SA"/>
              </w:rPr>
              <w:t xml:space="preserve"> szt.</w:t>
            </w:r>
          </w:p>
        </w:tc>
        <w:tc>
          <w:tcPr>
            <w:tcW w:w="567" w:type="dxa"/>
            <w:tcBorders>
              <w:bottom w:val="single" w:sz="4" w:space="0" w:color="auto"/>
            </w:tcBorders>
            <w:shd w:val="clear" w:color="auto" w:fill="auto"/>
            <w:vAlign w:val="center"/>
          </w:tcPr>
          <w:p w14:paraId="0DA6E34B" w14:textId="4BFA8A85" w:rsidR="00147703" w:rsidRPr="0005634A" w:rsidRDefault="00890F79" w:rsidP="00147703">
            <w:pPr>
              <w:spacing w:line="240" w:lineRule="auto"/>
              <w:jc w:val="center"/>
              <w:rPr>
                <w:rFonts w:eastAsia="Calibri"/>
                <w:i w:val="0"/>
                <w:sz w:val="22"/>
                <w:szCs w:val="22"/>
                <w:lang w:bidi="ar-SA"/>
              </w:rPr>
            </w:pPr>
            <w:r>
              <w:rPr>
                <w:rFonts w:eastAsia="Calibri"/>
                <w:i w:val="0"/>
                <w:sz w:val="22"/>
                <w:szCs w:val="22"/>
                <w:highlight w:val="yellow"/>
                <w:lang w:bidi="ar-SA"/>
              </w:rPr>
              <w:t>43</w:t>
            </w:r>
          </w:p>
        </w:tc>
        <w:tc>
          <w:tcPr>
            <w:tcW w:w="993" w:type="dxa"/>
            <w:tcBorders>
              <w:bottom w:val="single" w:sz="4" w:space="0" w:color="auto"/>
            </w:tcBorders>
            <w:shd w:val="clear" w:color="auto" w:fill="auto"/>
            <w:vAlign w:val="center"/>
          </w:tcPr>
          <w:p w14:paraId="566A5F54" w14:textId="3DA2DDD0" w:rsidR="00147703" w:rsidRPr="0005634A" w:rsidRDefault="00890F79" w:rsidP="00C63C0C">
            <w:pPr>
              <w:spacing w:line="240" w:lineRule="auto"/>
              <w:jc w:val="center"/>
              <w:rPr>
                <w:rFonts w:eastAsia="Calibri"/>
                <w:i w:val="0"/>
                <w:sz w:val="22"/>
                <w:szCs w:val="22"/>
                <w:lang w:bidi="ar-SA"/>
              </w:rPr>
            </w:pPr>
            <w:r w:rsidRPr="00890F79">
              <w:rPr>
                <w:rFonts w:eastAsia="Calibri"/>
                <w:i w:val="0"/>
                <w:sz w:val="22"/>
                <w:szCs w:val="22"/>
                <w:highlight w:val="yellow"/>
                <w:lang w:bidi="ar-SA"/>
              </w:rPr>
              <w:t>33 735,05</w:t>
            </w:r>
          </w:p>
        </w:tc>
        <w:tc>
          <w:tcPr>
            <w:tcW w:w="708" w:type="dxa"/>
            <w:tcBorders>
              <w:bottom w:val="single" w:sz="4" w:space="0" w:color="auto"/>
            </w:tcBorders>
            <w:shd w:val="clear" w:color="auto" w:fill="auto"/>
            <w:vAlign w:val="center"/>
          </w:tcPr>
          <w:p w14:paraId="49D8045D" w14:textId="409981EF" w:rsidR="00147703" w:rsidRPr="0005634A" w:rsidRDefault="00890F79" w:rsidP="00147703">
            <w:pPr>
              <w:spacing w:line="240" w:lineRule="auto"/>
              <w:jc w:val="center"/>
              <w:rPr>
                <w:rFonts w:eastAsia="Calibri"/>
                <w:i w:val="0"/>
                <w:sz w:val="22"/>
                <w:szCs w:val="22"/>
                <w:lang w:bidi="ar-SA"/>
              </w:rPr>
            </w:pPr>
            <w:r>
              <w:rPr>
                <w:rFonts w:eastAsia="Calibri"/>
                <w:i w:val="0"/>
                <w:sz w:val="22"/>
                <w:szCs w:val="22"/>
                <w:highlight w:val="yellow"/>
                <w:lang w:bidi="ar-SA"/>
              </w:rPr>
              <w:t>4</w:t>
            </w:r>
            <w:r w:rsidR="005E376C" w:rsidRPr="005E376C">
              <w:rPr>
                <w:rFonts w:eastAsia="Calibri"/>
                <w:i w:val="0"/>
                <w:sz w:val="22"/>
                <w:szCs w:val="22"/>
                <w:highlight w:val="yellow"/>
                <w:lang w:bidi="ar-SA"/>
              </w:rPr>
              <w:t xml:space="preserve"> szt.</w:t>
            </w:r>
          </w:p>
        </w:tc>
        <w:tc>
          <w:tcPr>
            <w:tcW w:w="850" w:type="dxa"/>
            <w:tcBorders>
              <w:bottom w:val="single" w:sz="4" w:space="0" w:color="auto"/>
            </w:tcBorders>
            <w:shd w:val="clear" w:color="auto" w:fill="auto"/>
            <w:vAlign w:val="center"/>
          </w:tcPr>
          <w:p w14:paraId="7F2C3E5F" w14:textId="6BAAC219" w:rsidR="00147703" w:rsidRPr="0005634A" w:rsidRDefault="005E376C" w:rsidP="00147703">
            <w:pPr>
              <w:spacing w:line="240" w:lineRule="auto"/>
              <w:jc w:val="center"/>
              <w:rPr>
                <w:rFonts w:eastAsia="Calibri"/>
                <w:i w:val="0"/>
                <w:sz w:val="22"/>
                <w:szCs w:val="22"/>
                <w:lang w:bidi="ar-SA"/>
              </w:rPr>
            </w:pPr>
            <w:r w:rsidRPr="005E376C">
              <w:rPr>
                <w:rFonts w:eastAsia="Calibri"/>
                <w:i w:val="0"/>
                <w:sz w:val="22"/>
                <w:szCs w:val="22"/>
                <w:highlight w:val="yellow"/>
                <w:lang w:bidi="ar-SA"/>
              </w:rPr>
              <w:t>100</w:t>
            </w:r>
          </w:p>
        </w:tc>
        <w:tc>
          <w:tcPr>
            <w:tcW w:w="992" w:type="dxa"/>
            <w:gridSpan w:val="2"/>
            <w:tcBorders>
              <w:bottom w:val="single" w:sz="4" w:space="0" w:color="auto"/>
            </w:tcBorders>
            <w:shd w:val="clear" w:color="auto" w:fill="auto"/>
            <w:vAlign w:val="center"/>
          </w:tcPr>
          <w:p w14:paraId="5F61B381" w14:textId="10BCE049" w:rsidR="00147703" w:rsidRPr="0005634A" w:rsidRDefault="00CA2BAA" w:rsidP="00147703">
            <w:pPr>
              <w:spacing w:line="240" w:lineRule="auto"/>
              <w:jc w:val="center"/>
              <w:rPr>
                <w:rFonts w:eastAsia="Calibri"/>
                <w:i w:val="0"/>
                <w:sz w:val="22"/>
                <w:szCs w:val="22"/>
                <w:lang w:bidi="ar-SA"/>
              </w:rPr>
            </w:pPr>
            <w:r w:rsidRPr="00CA2BAA">
              <w:rPr>
                <w:rFonts w:eastAsia="Calibri"/>
                <w:i w:val="0"/>
                <w:sz w:val="22"/>
                <w:szCs w:val="22"/>
                <w:highlight w:val="yellow"/>
                <w:lang w:bidi="ar-SA"/>
              </w:rPr>
              <w:t>206 531,17</w:t>
            </w:r>
          </w:p>
        </w:tc>
        <w:tc>
          <w:tcPr>
            <w:tcW w:w="709" w:type="dxa"/>
            <w:tcBorders>
              <w:bottom w:val="single" w:sz="4" w:space="0" w:color="auto"/>
            </w:tcBorders>
            <w:shd w:val="clear" w:color="auto" w:fill="auto"/>
            <w:vAlign w:val="center"/>
          </w:tcPr>
          <w:p w14:paraId="42303268" w14:textId="73519019" w:rsidR="00147703" w:rsidRPr="0005634A" w:rsidRDefault="005E376C" w:rsidP="00B42388">
            <w:pPr>
              <w:spacing w:line="240" w:lineRule="auto"/>
              <w:jc w:val="right"/>
              <w:rPr>
                <w:rFonts w:eastAsia="Calibri"/>
                <w:i w:val="0"/>
                <w:sz w:val="22"/>
                <w:szCs w:val="22"/>
                <w:lang w:bidi="ar-SA"/>
              </w:rPr>
            </w:pPr>
            <w:r w:rsidRPr="00890F79">
              <w:rPr>
                <w:rFonts w:eastAsia="Calibri"/>
                <w:i w:val="0"/>
                <w:sz w:val="22"/>
                <w:szCs w:val="22"/>
                <w:highlight w:val="yellow"/>
                <w:lang w:bidi="ar-SA"/>
              </w:rPr>
              <w:t>7</w:t>
            </w:r>
          </w:p>
        </w:tc>
        <w:tc>
          <w:tcPr>
            <w:tcW w:w="1277" w:type="dxa"/>
            <w:tcBorders>
              <w:bottom w:val="single" w:sz="4" w:space="0" w:color="auto"/>
            </w:tcBorders>
            <w:shd w:val="clear" w:color="auto" w:fill="auto"/>
            <w:vAlign w:val="center"/>
          </w:tcPr>
          <w:p w14:paraId="4E0A91C1" w14:textId="14CDD853" w:rsidR="00147703" w:rsidRPr="0005634A" w:rsidRDefault="00CA2BAA" w:rsidP="00147703">
            <w:pPr>
              <w:spacing w:line="240" w:lineRule="auto"/>
              <w:jc w:val="right"/>
              <w:rPr>
                <w:rFonts w:eastAsia="Calibri"/>
                <w:i w:val="0"/>
                <w:sz w:val="22"/>
                <w:szCs w:val="22"/>
                <w:lang w:bidi="ar-SA"/>
              </w:rPr>
            </w:pPr>
            <w:r w:rsidRPr="00CA2BAA">
              <w:rPr>
                <w:rFonts w:eastAsia="Calibri"/>
                <w:i w:val="0"/>
                <w:sz w:val="22"/>
                <w:szCs w:val="22"/>
                <w:highlight w:val="yellow"/>
                <w:lang w:bidi="ar-SA"/>
              </w:rPr>
              <w:t>370 714,71</w:t>
            </w:r>
          </w:p>
        </w:tc>
        <w:tc>
          <w:tcPr>
            <w:tcW w:w="992" w:type="dxa"/>
            <w:shd w:val="clear" w:color="auto" w:fill="auto"/>
            <w:vAlign w:val="center"/>
          </w:tcPr>
          <w:p w14:paraId="06866804"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6D511F31" w14:textId="77777777" w:rsidR="00147703" w:rsidRPr="003814E9" w:rsidRDefault="00147703" w:rsidP="00147703">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147703" w:rsidRPr="003814E9" w14:paraId="52B593B7" w14:textId="77777777" w:rsidTr="000C24CA">
        <w:trPr>
          <w:cantSplit/>
          <w:trHeight w:val="1062"/>
          <w:jc w:val="center"/>
        </w:trPr>
        <w:tc>
          <w:tcPr>
            <w:tcW w:w="2122" w:type="dxa"/>
            <w:tcBorders>
              <w:bottom w:val="nil"/>
            </w:tcBorders>
            <w:shd w:val="clear" w:color="auto" w:fill="FFFFFF"/>
            <w:vAlign w:val="center"/>
          </w:tcPr>
          <w:p w14:paraId="4E325CD6"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1.2.3 Rozwój działalności gospodarczej prowadzonej przez kobiety.</w:t>
            </w:r>
          </w:p>
        </w:tc>
        <w:tc>
          <w:tcPr>
            <w:tcW w:w="1984" w:type="dxa"/>
            <w:tcBorders>
              <w:bottom w:val="nil"/>
            </w:tcBorders>
            <w:shd w:val="clear" w:color="auto" w:fill="FFFFFF"/>
            <w:vAlign w:val="center"/>
          </w:tcPr>
          <w:p w14:paraId="7D205FE5"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709" w:type="dxa"/>
            <w:tcBorders>
              <w:bottom w:val="single" w:sz="4" w:space="0" w:color="auto"/>
            </w:tcBorders>
            <w:shd w:val="clear" w:color="auto" w:fill="auto"/>
            <w:vAlign w:val="center"/>
          </w:tcPr>
          <w:p w14:paraId="5E0BD272"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 szt.</w:t>
            </w:r>
          </w:p>
        </w:tc>
        <w:tc>
          <w:tcPr>
            <w:tcW w:w="567" w:type="dxa"/>
            <w:tcBorders>
              <w:bottom w:val="single" w:sz="4" w:space="0" w:color="auto"/>
            </w:tcBorders>
            <w:shd w:val="clear" w:color="auto" w:fill="auto"/>
            <w:vAlign w:val="center"/>
          </w:tcPr>
          <w:p w14:paraId="06953BCE"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5" w:type="dxa"/>
            <w:tcBorders>
              <w:bottom w:val="single" w:sz="4" w:space="0" w:color="auto"/>
            </w:tcBorders>
            <w:shd w:val="clear" w:color="auto" w:fill="auto"/>
            <w:vAlign w:val="center"/>
          </w:tcPr>
          <w:p w14:paraId="2623FFE4"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140 985,71</w:t>
            </w:r>
          </w:p>
        </w:tc>
        <w:tc>
          <w:tcPr>
            <w:tcW w:w="709" w:type="dxa"/>
            <w:tcBorders>
              <w:bottom w:val="single" w:sz="4" w:space="0" w:color="auto"/>
            </w:tcBorders>
            <w:shd w:val="clear" w:color="auto" w:fill="auto"/>
            <w:vAlign w:val="center"/>
          </w:tcPr>
          <w:p w14:paraId="4E1C8E3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3887C8C4"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3" w:type="dxa"/>
            <w:tcBorders>
              <w:bottom w:val="single" w:sz="4" w:space="0" w:color="auto"/>
            </w:tcBorders>
            <w:shd w:val="clear" w:color="auto" w:fill="auto"/>
            <w:vAlign w:val="center"/>
          </w:tcPr>
          <w:p w14:paraId="4C2DCE4F"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8" w:type="dxa"/>
            <w:tcBorders>
              <w:bottom w:val="single" w:sz="4" w:space="0" w:color="auto"/>
            </w:tcBorders>
            <w:shd w:val="clear" w:color="auto" w:fill="auto"/>
            <w:vAlign w:val="center"/>
          </w:tcPr>
          <w:p w14:paraId="1450950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7270F4D8"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726DE61F"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7D222393"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w:t>
            </w:r>
          </w:p>
        </w:tc>
        <w:tc>
          <w:tcPr>
            <w:tcW w:w="1277" w:type="dxa"/>
            <w:tcBorders>
              <w:bottom w:val="single" w:sz="4" w:space="0" w:color="auto"/>
            </w:tcBorders>
            <w:shd w:val="clear" w:color="auto" w:fill="auto"/>
            <w:vAlign w:val="center"/>
          </w:tcPr>
          <w:p w14:paraId="21BBC966"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140 985,71</w:t>
            </w:r>
          </w:p>
        </w:tc>
        <w:tc>
          <w:tcPr>
            <w:tcW w:w="992" w:type="dxa"/>
            <w:shd w:val="clear" w:color="auto" w:fill="auto"/>
            <w:vAlign w:val="center"/>
          </w:tcPr>
          <w:p w14:paraId="3C29FF6F"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323913B3"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14:paraId="3CC04B9C" w14:textId="77777777" w:rsidTr="000C24CA">
        <w:trPr>
          <w:cantSplit/>
          <w:trHeight w:val="782"/>
          <w:jc w:val="center"/>
        </w:trPr>
        <w:tc>
          <w:tcPr>
            <w:tcW w:w="2122" w:type="dxa"/>
            <w:tcBorders>
              <w:bottom w:val="nil"/>
            </w:tcBorders>
            <w:shd w:val="clear" w:color="auto" w:fill="FFFFFF"/>
            <w:vAlign w:val="center"/>
          </w:tcPr>
          <w:p w14:paraId="1AF0BD95"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1.2.4 Pobudzenie przedsiębiorczości mieszkańców.</w:t>
            </w:r>
          </w:p>
        </w:tc>
        <w:tc>
          <w:tcPr>
            <w:tcW w:w="1984" w:type="dxa"/>
            <w:tcBorders>
              <w:bottom w:val="nil"/>
            </w:tcBorders>
            <w:shd w:val="clear" w:color="auto" w:fill="FFFFFF"/>
            <w:vAlign w:val="center"/>
          </w:tcPr>
          <w:p w14:paraId="20A5B866"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709" w:type="dxa"/>
            <w:tcBorders>
              <w:bottom w:val="single" w:sz="4" w:space="0" w:color="auto"/>
            </w:tcBorders>
            <w:shd w:val="clear" w:color="auto" w:fill="auto"/>
            <w:vAlign w:val="center"/>
          </w:tcPr>
          <w:p w14:paraId="109FEE89"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 szt.</w:t>
            </w:r>
          </w:p>
        </w:tc>
        <w:tc>
          <w:tcPr>
            <w:tcW w:w="567" w:type="dxa"/>
            <w:tcBorders>
              <w:bottom w:val="single" w:sz="4" w:space="0" w:color="auto"/>
            </w:tcBorders>
            <w:shd w:val="clear" w:color="auto" w:fill="auto"/>
            <w:vAlign w:val="center"/>
          </w:tcPr>
          <w:p w14:paraId="628EAA33"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67</w:t>
            </w:r>
          </w:p>
        </w:tc>
        <w:tc>
          <w:tcPr>
            <w:tcW w:w="1275" w:type="dxa"/>
            <w:tcBorders>
              <w:bottom w:val="single" w:sz="4" w:space="0" w:color="auto"/>
            </w:tcBorders>
            <w:shd w:val="clear" w:color="auto" w:fill="auto"/>
            <w:vAlign w:val="center"/>
          </w:tcPr>
          <w:p w14:paraId="16245BB8"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w:t>
            </w:r>
            <w:r w:rsidR="00147703" w:rsidRPr="0005634A">
              <w:rPr>
                <w:rFonts w:eastAsia="Calibri"/>
                <w:i w:val="0"/>
                <w:sz w:val="22"/>
                <w:szCs w:val="22"/>
                <w:lang w:bidi="ar-SA"/>
              </w:rPr>
              <w:t>0 000</w:t>
            </w:r>
          </w:p>
        </w:tc>
        <w:tc>
          <w:tcPr>
            <w:tcW w:w="709" w:type="dxa"/>
            <w:tcBorders>
              <w:bottom w:val="single" w:sz="4" w:space="0" w:color="auto"/>
            </w:tcBorders>
            <w:shd w:val="clear" w:color="auto" w:fill="auto"/>
            <w:vAlign w:val="center"/>
          </w:tcPr>
          <w:p w14:paraId="0BDF589F"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2 szt.</w:t>
            </w:r>
          </w:p>
        </w:tc>
        <w:tc>
          <w:tcPr>
            <w:tcW w:w="567" w:type="dxa"/>
            <w:tcBorders>
              <w:bottom w:val="single" w:sz="4" w:space="0" w:color="auto"/>
            </w:tcBorders>
            <w:shd w:val="clear" w:color="auto" w:fill="auto"/>
            <w:vAlign w:val="center"/>
          </w:tcPr>
          <w:p w14:paraId="125776C6"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993" w:type="dxa"/>
            <w:tcBorders>
              <w:bottom w:val="single" w:sz="4" w:space="0" w:color="auto"/>
            </w:tcBorders>
            <w:shd w:val="clear" w:color="auto" w:fill="auto"/>
            <w:vAlign w:val="center"/>
          </w:tcPr>
          <w:p w14:paraId="40744772"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5</w:t>
            </w:r>
            <w:r w:rsidR="00147703" w:rsidRPr="0005634A">
              <w:rPr>
                <w:rFonts w:eastAsia="Calibri"/>
                <w:i w:val="0"/>
                <w:sz w:val="22"/>
                <w:szCs w:val="22"/>
                <w:lang w:bidi="ar-SA"/>
              </w:rPr>
              <w:t xml:space="preserve"> 000</w:t>
            </w:r>
          </w:p>
        </w:tc>
        <w:tc>
          <w:tcPr>
            <w:tcW w:w="708" w:type="dxa"/>
            <w:tcBorders>
              <w:bottom w:val="single" w:sz="4" w:space="0" w:color="auto"/>
            </w:tcBorders>
            <w:shd w:val="clear" w:color="auto" w:fill="auto"/>
            <w:vAlign w:val="center"/>
          </w:tcPr>
          <w:p w14:paraId="47E5BF20"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53E1F8E1"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1F15A9CE"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1D20040D"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6</w:t>
            </w:r>
          </w:p>
        </w:tc>
        <w:tc>
          <w:tcPr>
            <w:tcW w:w="1277" w:type="dxa"/>
            <w:tcBorders>
              <w:bottom w:val="single" w:sz="4" w:space="0" w:color="auto"/>
            </w:tcBorders>
            <w:shd w:val="clear" w:color="auto" w:fill="auto"/>
            <w:vAlign w:val="center"/>
          </w:tcPr>
          <w:p w14:paraId="704833BF"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15</w:t>
            </w:r>
            <w:r w:rsidR="00147703" w:rsidRPr="0005634A">
              <w:rPr>
                <w:rFonts w:eastAsia="Calibri"/>
                <w:i w:val="0"/>
                <w:sz w:val="22"/>
                <w:szCs w:val="22"/>
                <w:lang w:bidi="ar-SA"/>
              </w:rPr>
              <w:t xml:space="preserve"> 000</w:t>
            </w:r>
          </w:p>
        </w:tc>
        <w:tc>
          <w:tcPr>
            <w:tcW w:w="992" w:type="dxa"/>
            <w:shd w:val="clear" w:color="auto" w:fill="auto"/>
            <w:vAlign w:val="center"/>
          </w:tcPr>
          <w:p w14:paraId="1CF61C1A"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28A0D2B6"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147703" w:rsidRPr="003814E9" w14:paraId="1A396A9E" w14:textId="77777777" w:rsidTr="000C24CA">
        <w:trPr>
          <w:cantSplit/>
          <w:trHeight w:val="1697"/>
          <w:jc w:val="center"/>
        </w:trPr>
        <w:tc>
          <w:tcPr>
            <w:tcW w:w="2122" w:type="dxa"/>
            <w:tcBorders>
              <w:bottom w:val="nil"/>
            </w:tcBorders>
            <w:shd w:val="clear" w:color="auto" w:fill="FFFFFF"/>
            <w:vAlign w:val="center"/>
          </w:tcPr>
          <w:p w14:paraId="3821820E"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14:paraId="78871984"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709" w:type="dxa"/>
            <w:tcBorders>
              <w:bottom w:val="single" w:sz="4" w:space="0" w:color="auto"/>
            </w:tcBorders>
            <w:shd w:val="clear" w:color="auto" w:fill="auto"/>
            <w:vAlign w:val="center"/>
          </w:tcPr>
          <w:p w14:paraId="71EAD343"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58B7AA5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1275" w:type="dxa"/>
            <w:tcBorders>
              <w:bottom w:val="single" w:sz="4" w:space="0" w:color="auto"/>
            </w:tcBorders>
            <w:shd w:val="clear" w:color="auto" w:fill="auto"/>
            <w:vAlign w:val="center"/>
          </w:tcPr>
          <w:p w14:paraId="190EFFA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6F72BC60"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 szt.</w:t>
            </w:r>
          </w:p>
        </w:tc>
        <w:tc>
          <w:tcPr>
            <w:tcW w:w="567" w:type="dxa"/>
            <w:tcBorders>
              <w:bottom w:val="single" w:sz="4" w:space="0" w:color="auto"/>
            </w:tcBorders>
            <w:shd w:val="clear" w:color="auto" w:fill="auto"/>
            <w:vAlign w:val="center"/>
          </w:tcPr>
          <w:p w14:paraId="1FB1A1BE"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993" w:type="dxa"/>
            <w:tcBorders>
              <w:bottom w:val="single" w:sz="4" w:space="0" w:color="auto"/>
            </w:tcBorders>
            <w:shd w:val="clear" w:color="auto" w:fill="auto"/>
            <w:vAlign w:val="center"/>
          </w:tcPr>
          <w:p w14:paraId="7C96BB07" w14:textId="77777777" w:rsidR="00147703" w:rsidRPr="0005634A" w:rsidRDefault="00851B21" w:rsidP="00851B21">
            <w:pPr>
              <w:spacing w:line="240" w:lineRule="auto"/>
              <w:jc w:val="right"/>
              <w:rPr>
                <w:rFonts w:eastAsia="Calibri"/>
                <w:i w:val="0"/>
                <w:sz w:val="22"/>
                <w:szCs w:val="22"/>
                <w:lang w:bidi="ar-SA"/>
              </w:rPr>
            </w:pPr>
            <w:r w:rsidRPr="0005634A">
              <w:rPr>
                <w:rFonts w:eastAsia="Calibri"/>
                <w:i w:val="0"/>
                <w:sz w:val="22"/>
                <w:szCs w:val="22"/>
                <w:lang w:bidi="ar-SA"/>
              </w:rPr>
              <w:t>12</w:t>
            </w:r>
            <w:r w:rsidR="00147703" w:rsidRPr="0005634A">
              <w:rPr>
                <w:rFonts w:eastAsia="Calibri"/>
                <w:i w:val="0"/>
                <w:sz w:val="22"/>
                <w:szCs w:val="22"/>
                <w:lang w:bidi="ar-SA"/>
              </w:rPr>
              <w:t xml:space="preserve"> </w:t>
            </w:r>
            <w:r w:rsidRPr="0005634A">
              <w:rPr>
                <w:rFonts w:eastAsia="Calibri"/>
                <w:i w:val="0"/>
                <w:sz w:val="22"/>
                <w:szCs w:val="22"/>
                <w:lang w:bidi="ar-SA"/>
              </w:rPr>
              <w:t>5</w:t>
            </w:r>
            <w:r w:rsidR="00147703" w:rsidRPr="0005634A">
              <w:rPr>
                <w:rFonts w:eastAsia="Calibri"/>
                <w:i w:val="0"/>
                <w:sz w:val="22"/>
                <w:szCs w:val="22"/>
                <w:lang w:bidi="ar-SA"/>
              </w:rPr>
              <w:t>00</w:t>
            </w:r>
          </w:p>
        </w:tc>
        <w:tc>
          <w:tcPr>
            <w:tcW w:w="708" w:type="dxa"/>
            <w:tcBorders>
              <w:bottom w:val="single" w:sz="4" w:space="0" w:color="auto"/>
            </w:tcBorders>
            <w:shd w:val="clear" w:color="auto" w:fill="auto"/>
            <w:vAlign w:val="center"/>
          </w:tcPr>
          <w:p w14:paraId="3D9206E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261FECCA"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31CBDA8C"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748C0C8A"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w:t>
            </w:r>
          </w:p>
        </w:tc>
        <w:tc>
          <w:tcPr>
            <w:tcW w:w="1277" w:type="dxa"/>
            <w:tcBorders>
              <w:bottom w:val="single" w:sz="4" w:space="0" w:color="auto"/>
            </w:tcBorders>
            <w:shd w:val="clear" w:color="auto" w:fill="auto"/>
            <w:vAlign w:val="center"/>
          </w:tcPr>
          <w:p w14:paraId="3BCA089D" w14:textId="77777777" w:rsidR="00147703" w:rsidRPr="0005634A" w:rsidRDefault="00851B21" w:rsidP="00851B21">
            <w:pPr>
              <w:spacing w:line="240" w:lineRule="auto"/>
              <w:jc w:val="right"/>
              <w:rPr>
                <w:rFonts w:eastAsia="Calibri"/>
                <w:i w:val="0"/>
                <w:sz w:val="22"/>
                <w:szCs w:val="22"/>
                <w:lang w:bidi="ar-SA"/>
              </w:rPr>
            </w:pPr>
            <w:r w:rsidRPr="0005634A">
              <w:rPr>
                <w:rFonts w:eastAsia="Calibri"/>
                <w:i w:val="0"/>
                <w:sz w:val="22"/>
                <w:szCs w:val="22"/>
                <w:lang w:bidi="ar-SA"/>
              </w:rPr>
              <w:t>12</w:t>
            </w:r>
            <w:r w:rsidR="00147703" w:rsidRPr="0005634A">
              <w:rPr>
                <w:rFonts w:eastAsia="Calibri"/>
                <w:i w:val="0"/>
                <w:sz w:val="22"/>
                <w:szCs w:val="22"/>
                <w:lang w:bidi="ar-SA"/>
              </w:rPr>
              <w:t xml:space="preserve"> </w:t>
            </w:r>
            <w:r w:rsidRPr="0005634A">
              <w:rPr>
                <w:rFonts w:eastAsia="Calibri"/>
                <w:i w:val="0"/>
                <w:sz w:val="22"/>
                <w:szCs w:val="22"/>
                <w:lang w:bidi="ar-SA"/>
              </w:rPr>
              <w:t>5</w:t>
            </w:r>
            <w:r w:rsidR="00147703" w:rsidRPr="0005634A">
              <w:rPr>
                <w:rFonts w:eastAsia="Calibri"/>
                <w:i w:val="0"/>
                <w:sz w:val="22"/>
                <w:szCs w:val="22"/>
                <w:lang w:bidi="ar-SA"/>
              </w:rPr>
              <w:t>00</w:t>
            </w:r>
          </w:p>
        </w:tc>
        <w:tc>
          <w:tcPr>
            <w:tcW w:w="992" w:type="dxa"/>
            <w:shd w:val="clear" w:color="auto" w:fill="auto"/>
            <w:vAlign w:val="center"/>
          </w:tcPr>
          <w:p w14:paraId="50B939E3" w14:textId="77777777"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tcBorders>
              <w:bottom w:val="single" w:sz="4" w:space="0" w:color="auto"/>
            </w:tcBorders>
            <w:vAlign w:val="center"/>
          </w:tcPr>
          <w:p w14:paraId="6CEEA4E9"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47703" w:rsidRPr="003814E9" w14:paraId="2A22B039" w14:textId="77777777" w:rsidTr="00FE2F6D">
        <w:trPr>
          <w:cantSplit/>
          <w:trHeight w:val="2757"/>
          <w:jc w:val="center"/>
        </w:trPr>
        <w:tc>
          <w:tcPr>
            <w:tcW w:w="2122" w:type="dxa"/>
            <w:tcBorders>
              <w:bottom w:val="single" w:sz="4" w:space="0" w:color="auto"/>
            </w:tcBorders>
            <w:shd w:val="clear" w:color="auto" w:fill="FFFFFF"/>
            <w:vAlign w:val="center"/>
          </w:tcPr>
          <w:p w14:paraId="27BBFF80" w14:textId="77777777"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single" w:sz="4" w:space="0" w:color="auto"/>
            </w:tcBorders>
            <w:shd w:val="clear" w:color="auto" w:fill="FFFFFF"/>
            <w:vAlign w:val="center"/>
          </w:tcPr>
          <w:p w14:paraId="72458BA4" w14:textId="77777777"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709" w:type="dxa"/>
            <w:tcBorders>
              <w:bottom w:val="single" w:sz="4" w:space="0" w:color="auto"/>
            </w:tcBorders>
            <w:shd w:val="clear" w:color="auto" w:fill="auto"/>
            <w:vAlign w:val="center"/>
          </w:tcPr>
          <w:p w14:paraId="710B10FB" w14:textId="77777777" w:rsidR="00147703" w:rsidRPr="0005634A" w:rsidRDefault="00147703" w:rsidP="00147703">
            <w:pPr>
              <w:spacing w:line="240" w:lineRule="auto"/>
              <w:jc w:val="right"/>
              <w:rPr>
                <w:rFonts w:eastAsia="Calibri"/>
                <w:i w:val="0"/>
                <w:sz w:val="22"/>
                <w:szCs w:val="22"/>
                <w:highlight w:val="yellow"/>
                <w:lang w:bidi="ar-SA"/>
              </w:rPr>
            </w:pPr>
            <w:r w:rsidRPr="0005634A">
              <w:rPr>
                <w:rFonts w:eastAsia="Calibri"/>
                <w:i w:val="0"/>
                <w:sz w:val="22"/>
                <w:szCs w:val="22"/>
                <w:lang w:bidi="ar-SA"/>
              </w:rPr>
              <w:t>4 szt.</w:t>
            </w:r>
          </w:p>
        </w:tc>
        <w:tc>
          <w:tcPr>
            <w:tcW w:w="567" w:type="dxa"/>
            <w:tcBorders>
              <w:bottom w:val="single" w:sz="4" w:space="0" w:color="auto"/>
            </w:tcBorders>
            <w:shd w:val="clear" w:color="auto" w:fill="auto"/>
            <w:vAlign w:val="center"/>
          </w:tcPr>
          <w:p w14:paraId="50975782"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100</w:t>
            </w:r>
          </w:p>
        </w:tc>
        <w:tc>
          <w:tcPr>
            <w:tcW w:w="1275" w:type="dxa"/>
            <w:tcBorders>
              <w:bottom w:val="single" w:sz="4" w:space="0" w:color="auto"/>
            </w:tcBorders>
            <w:shd w:val="clear" w:color="auto" w:fill="auto"/>
            <w:vAlign w:val="center"/>
          </w:tcPr>
          <w:p w14:paraId="5904E679"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11 488,53</w:t>
            </w:r>
          </w:p>
        </w:tc>
        <w:tc>
          <w:tcPr>
            <w:tcW w:w="709" w:type="dxa"/>
            <w:tcBorders>
              <w:bottom w:val="single" w:sz="4" w:space="0" w:color="auto"/>
            </w:tcBorders>
            <w:shd w:val="clear" w:color="auto" w:fill="auto"/>
            <w:vAlign w:val="center"/>
          </w:tcPr>
          <w:p w14:paraId="2C0A9E67"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567" w:type="dxa"/>
            <w:tcBorders>
              <w:bottom w:val="single" w:sz="4" w:space="0" w:color="auto"/>
            </w:tcBorders>
            <w:shd w:val="clear" w:color="auto" w:fill="auto"/>
            <w:vAlign w:val="center"/>
          </w:tcPr>
          <w:p w14:paraId="2E6BA538"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3" w:type="dxa"/>
            <w:tcBorders>
              <w:bottom w:val="single" w:sz="4" w:space="0" w:color="auto"/>
            </w:tcBorders>
            <w:shd w:val="clear" w:color="auto" w:fill="auto"/>
            <w:vAlign w:val="center"/>
          </w:tcPr>
          <w:p w14:paraId="72AE19FA"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8" w:type="dxa"/>
            <w:tcBorders>
              <w:bottom w:val="single" w:sz="4" w:space="0" w:color="auto"/>
            </w:tcBorders>
            <w:shd w:val="clear" w:color="auto" w:fill="auto"/>
            <w:vAlign w:val="center"/>
          </w:tcPr>
          <w:p w14:paraId="1C277459"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850" w:type="dxa"/>
            <w:tcBorders>
              <w:bottom w:val="single" w:sz="4" w:space="0" w:color="auto"/>
            </w:tcBorders>
            <w:shd w:val="clear" w:color="auto" w:fill="auto"/>
            <w:vAlign w:val="center"/>
          </w:tcPr>
          <w:p w14:paraId="30A73CCB"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992" w:type="dxa"/>
            <w:gridSpan w:val="2"/>
            <w:tcBorders>
              <w:bottom w:val="single" w:sz="4" w:space="0" w:color="auto"/>
            </w:tcBorders>
            <w:shd w:val="clear" w:color="auto" w:fill="auto"/>
            <w:vAlign w:val="center"/>
          </w:tcPr>
          <w:p w14:paraId="1AD41602" w14:textId="77777777" w:rsidR="00147703" w:rsidRPr="0005634A" w:rsidRDefault="00147703" w:rsidP="00147703">
            <w:pPr>
              <w:spacing w:line="240" w:lineRule="auto"/>
              <w:jc w:val="center"/>
              <w:rPr>
                <w:rFonts w:eastAsia="Calibri"/>
                <w:i w:val="0"/>
                <w:sz w:val="22"/>
                <w:szCs w:val="22"/>
                <w:lang w:bidi="ar-SA"/>
              </w:rPr>
            </w:pPr>
            <w:r w:rsidRPr="0005634A">
              <w:rPr>
                <w:rFonts w:eastAsia="Calibri"/>
                <w:i w:val="0"/>
                <w:sz w:val="22"/>
                <w:szCs w:val="22"/>
                <w:lang w:bidi="ar-SA"/>
              </w:rPr>
              <w:t>–</w:t>
            </w:r>
          </w:p>
        </w:tc>
        <w:tc>
          <w:tcPr>
            <w:tcW w:w="709" w:type="dxa"/>
            <w:tcBorders>
              <w:bottom w:val="single" w:sz="4" w:space="0" w:color="auto"/>
            </w:tcBorders>
            <w:shd w:val="clear" w:color="auto" w:fill="auto"/>
            <w:vAlign w:val="center"/>
          </w:tcPr>
          <w:p w14:paraId="555D1188" w14:textId="77777777" w:rsidR="00147703" w:rsidRPr="0005634A" w:rsidRDefault="00147703" w:rsidP="00147703">
            <w:pPr>
              <w:spacing w:line="240" w:lineRule="auto"/>
              <w:jc w:val="right"/>
              <w:rPr>
                <w:rFonts w:eastAsia="Calibri"/>
                <w:i w:val="0"/>
                <w:sz w:val="22"/>
                <w:szCs w:val="22"/>
                <w:lang w:bidi="ar-SA"/>
              </w:rPr>
            </w:pPr>
            <w:r w:rsidRPr="0005634A">
              <w:rPr>
                <w:rFonts w:eastAsia="Calibri"/>
                <w:i w:val="0"/>
                <w:sz w:val="22"/>
                <w:szCs w:val="22"/>
                <w:lang w:bidi="ar-SA"/>
              </w:rPr>
              <w:t>4</w:t>
            </w:r>
          </w:p>
        </w:tc>
        <w:tc>
          <w:tcPr>
            <w:tcW w:w="1277" w:type="dxa"/>
            <w:tcBorders>
              <w:bottom w:val="single" w:sz="4" w:space="0" w:color="auto"/>
            </w:tcBorders>
            <w:shd w:val="clear" w:color="auto" w:fill="auto"/>
            <w:vAlign w:val="center"/>
          </w:tcPr>
          <w:p w14:paraId="6E768132" w14:textId="77777777" w:rsidR="00147703" w:rsidRPr="0005634A" w:rsidRDefault="00851B21" w:rsidP="00147703">
            <w:pPr>
              <w:spacing w:line="240" w:lineRule="auto"/>
              <w:jc w:val="right"/>
              <w:rPr>
                <w:rFonts w:eastAsia="Calibri"/>
                <w:i w:val="0"/>
                <w:sz w:val="22"/>
                <w:szCs w:val="22"/>
                <w:lang w:bidi="ar-SA"/>
              </w:rPr>
            </w:pPr>
            <w:r w:rsidRPr="0005634A">
              <w:rPr>
                <w:rFonts w:eastAsia="Calibri"/>
                <w:i w:val="0"/>
                <w:sz w:val="22"/>
                <w:szCs w:val="22"/>
                <w:lang w:bidi="ar-SA"/>
              </w:rPr>
              <w:t>11 488,53</w:t>
            </w:r>
          </w:p>
        </w:tc>
        <w:tc>
          <w:tcPr>
            <w:tcW w:w="992" w:type="dxa"/>
            <w:shd w:val="clear" w:color="auto" w:fill="auto"/>
            <w:vAlign w:val="center"/>
          </w:tcPr>
          <w:p w14:paraId="53473F7E" w14:textId="77777777"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14:paraId="6F5BA700"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FE2F6D" w:rsidRPr="003814E9" w14:paraId="0B30C05A" w14:textId="77777777" w:rsidTr="00FE2F6D">
        <w:trPr>
          <w:cantSplit/>
          <w:trHeight w:val="2115"/>
          <w:jc w:val="center"/>
        </w:trPr>
        <w:tc>
          <w:tcPr>
            <w:tcW w:w="2122" w:type="dxa"/>
            <w:tcBorders>
              <w:bottom w:val="single" w:sz="4" w:space="0" w:color="auto"/>
            </w:tcBorders>
            <w:shd w:val="clear" w:color="auto" w:fill="FFFFFF"/>
            <w:vAlign w:val="center"/>
          </w:tcPr>
          <w:p w14:paraId="6F9761A2" w14:textId="5EE9B662" w:rsidR="00FE2F6D" w:rsidRPr="00FE2F6D" w:rsidRDefault="00FE2F6D" w:rsidP="00147703">
            <w:pPr>
              <w:spacing w:line="240" w:lineRule="auto"/>
              <w:ind w:right="113"/>
              <w:jc w:val="left"/>
              <w:rPr>
                <w:rFonts w:eastAsia="Calibri"/>
                <w:i w:val="0"/>
                <w:sz w:val="22"/>
                <w:szCs w:val="22"/>
                <w:highlight w:val="yellow"/>
                <w:lang w:bidi="ar-SA"/>
              </w:rPr>
            </w:pPr>
            <w:r w:rsidRPr="00FE2F6D">
              <w:rPr>
                <w:rFonts w:eastAsia="Calibri"/>
                <w:i w:val="0"/>
                <w:sz w:val="22"/>
                <w:szCs w:val="22"/>
                <w:highlight w:val="yellow"/>
                <w:lang w:bidi="ar-SA"/>
              </w:rPr>
              <w:t>1.2.7 Podejmowanie działalności gospodarczej</w:t>
            </w:r>
          </w:p>
        </w:tc>
        <w:tc>
          <w:tcPr>
            <w:tcW w:w="1984" w:type="dxa"/>
            <w:tcBorders>
              <w:bottom w:val="single" w:sz="4" w:space="0" w:color="auto"/>
            </w:tcBorders>
            <w:shd w:val="clear" w:color="auto" w:fill="FFFFFF"/>
            <w:vAlign w:val="center"/>
          </w:tcPr>
          <w:p w14:paraId="4A093330" w14:textId="77777777" w:rsidR="00FE2F6D" w:rsidRPr="00FE2F6D" w:rsidRDefault="00FE2F6D" w:rsidP="00FE2F6D">
            <w:pPr>
              <w:spacing w:line="240" w:lineRule="auto"/>
              <w:jc w:val="left"/>
              <w:rPr>
                <w:rFonts w:eastAsia="Calibri"/>
                <w:i w:val="0"/>
                <w:sz w:val="22"/>
                <w:szCs w:val="22"/>
                <w:highlight w:val="yellow"/>
                <w:lang w:bidi="ar-SA"/>
              </w:rPr>
            </w:pPr>
            <w:r w:rsidRPr="00FE2F6D">
              <w:rPr>
                <w:rFonts w:eastAsia="Calibri"/>
                <w:i w:val="0"/>
                <w:sz w:val="22"/>
                <w:szCs w:val="22"/>
                <w:highlight w:val="yellow"/>
                <w:lang w:bidi="ar-SA"/>
              </w:rPr>
              <w:t>Liczba operacji</w:t>
            </w:r>
          </w:p>
          <w:p w14:paraId="5DFDA30F" w14:textId="77777777" w:rsidR="00FE2F6D" w:rsidRPr="00FE2F6D" w:rsidRDefault="00FE2F6D" w:rsidP="00FE2F6D">
            <w:pPr>
              <w:spacing w:line="240" w:lineRule="auto"/>
              <w:jc w:val="left"/>
              <w:rPr>
                <w:rFonts w:eastAsia="Calibri"/>
                <w:i w:val="0"/>
                <w:sz w:val="22"/>
                <w:szCs w:val="22"/>
                <w:highlight w:val="yellow"/>
                <w:lang w:bidi="ar-SA"/>
              </w:rPr>
            </w:pPr>
            <w:r w:rsidRPr="00FE2F6D">
              <w:rPr>
                <w:rFonts w:eastAsia="Calibri"/>
                <w:i w:val="0"/>
                <w:sz w:val="22"/>
                <w:szCs w:val="22"/>
                <w:highlight w:val="yellow"/>
                <w:lang w:bidi="ar-SA"/>
              </w:rPr>
              <w:t>polegających na</w:t>
            </w:r>
          </w:p>
          <w:p w14:paraId="6665627E" w14:textId="77777777" w:rsidR="00FE2F6D" w:rsidRPr="00FE2F6D" w:rsidRDefault="00FE2F6D" w:rsidP="00FE2F6D">
            <w:pPr>
              <w:spacing w:line="240" w:lineRule="auto"/>
              <w:jc w:val="left"/>
              <w:rPr>
                <w:rFonts w:eastAsia="Calibri"/>
                <w:i w:val="0"/>
                <w:sz w:val="22"/>
                <w:szCs w:val="22"/>
                <w:highlight w:val="yellow"/>
                <w:lang w:bidi="ar-SA"/>
              </w:rPr>
            </w:pPr>
            <w:r w:rsidRPr="00FE2F6D">
              <w:rPr>
                <w:rFonts w:eastAsia="Calibri"/>
                <w:i w:val="0"/>
                <w:sz w:val="22"/>
                <w:szCs w:val="22"/>
                <w:highlight w:val="yellow"/>
                <w:lang w:bidi="ar-SA"/>
              </w:rPr>
              <w:t>utworzeniu nowego</w:t>
            </w:r>
          </w:p>
          <w:p w14:paraId="1D897778" w14:textId="5A807921" w:rsidR="00FE2F6D" w:rsidRPr="00FE2F6D" w:rsidRDefault="00FE2F6D" w:rsidP="00FE2F6D">
            <w:pPr>
              <w:spacing w:line="240" w:lineRule="auto"/>
              <w:jc w:val="left"/>
              <w:rPr>
                <w:rFonts w:eastAsia="Calibri"/>
                <w:i w:val="0"/>
                <w:sz w:val="22"/>
                <w:szCs w:val="22"/>
                <w:highlight w:val="yellow"/>
                <w:lang w:bidi="ar-SA"/>
              </w:rPr>
            </w:pPr>
            <w:r w:rsidRPr="00FE2F6D">
              <w:rPr>
                <w:rFonts w:eastAsia="Calibri"/>
                <w:i w:val="0"/>
                <w:sz w:val="22"/>
                <w:szCs w:val="22"/>
                <w:highlight w:val="yellow"/>
                <w:lang w:bidi="ar-SA"/>
              </w:rPr>
              <w:t>przedsiębiorstwa</w:t>
            </w:r>
          </w:p>
        </w:tc>
        <w:tc>
          <w:tcPr>
            <w:tcW w:w="709" w:type="dxa"/>
            <w:tcBorders>
              <w:bottom w:val="single" w:sz="4" w:space="0" w:color="auto"/>
            </w:tcBorders>
            <w:shd w:val="clear" w:color="auto" w:fill="auto"/>
            <w:vAlign w:val="center"/>
          </w:tcPr>
          <w:p w14:paraId="3DB8F48F" w14:textId="54F7D919" w:rsidR="00FE2F6D" w:rsidRPr="00FE2F6D" w:rsidRDefault="00FE2F6D" w:rsidP="00147703">
            <w:pPr>
              <w:spacing w:line="240" w:lineRule="auto"/>
              <w:jc w:val="right"/>
              <w:rPr>
                <w:rFonts w:eastAsia="Calibri"/>
                <w:i w:val="0"/>
                <w:sz w:val="22"/>
                <w:szCs w:val="22"/>
                <w:highlight w:val="yellow"/>
                <w:lang w:bidi="ar-SA"/>
              </w:rPr>
            </w:pPr>
            <w:r w:rsidRPr="00FE2F6D">
              <w:rPr>
                <w:rFonts w:eastAsia="Calibri"/>
                <w:i w:val="0"/>
                <w:sz w:val="22"/>
                <w:szCs w:val="22"/>
                <w:highlight w:val="yellow"/>
                <w:lang w:bidi="ar-SA"/>
              </w:rPr>
              <w:t>-</w:t>
            </w:r>
          </w:p>
        </w:tc>
        <w:tc>
          <w:tcPr>
            <w:tcW w:w="567" w:type="dxa"/>
            <w:tcBorders>
              <w:bottom w:val="single" w:sz="4" w:space="0" w:color="auto"/>
            </w:tcBorders>
            <w:shd w:val="clear" w:color="auto" w:fill="auto"/>
            <w:vAlign w:val="center"/>
          </w:tcPr>
          <w:p w14:paraId="7B8AF41A" w14:textId="5B2B227A" w:rsidR="00FE2F6D" w:rsidRPr="00FE2F6D" w:rsidRDefault="00FE2F6D" w:rsidP="00147703">
            <w:pPr>
              <w:spacing w:line="240" w:lineRule="auto"/>
              <w:jc w:val="right"/>
              <w:rPr>
                <w:rFonts w:eastAsia="Calibri"/>
                <w:i w:val="0"/>
                <w:sz w:val="22"/>
                <w:szCs w:val="22"/>
                <w:highlight w:val="yellow"/>
                <w:lang w:bidi="ar-SA"/>
              </w:rPr>
            </w:pPr>
            <w:r w:rsidRPr="00FE2F6D">
              <w:rPr>
                <w:rFonts w:eastAsia="Calibri"/>
                <w:i w:val="0"/>
                <w:sz w:val="22"/>
                <w:szCs w:val="22"/>
                <w:highlight w:val="yellow"/>
                <w:lang w:bidi="ar-SA"/>
              </w:rPr>
              <w:t>-</w:t>
            </w:r>
          </w:p>
        </w:tc>
        <w:tc>
          <w:tcPr>
            <w:tcW w:w="1275" w:type="dxa"/>
            <w:tcBorders>
              <w:bottom w:val="single" w:sz="4" w:space="0" w:color="auto"/>
            </w:tcBorders>
            <w:shd w:val="clear" w:color="auto" w:fill="auto"/>
            <w:vAlign w:val="center"/>
          </w:tcPr>
          <w:p w14:paraId="1CC387B4" w14:textId="58353A4F" w:rsidR="00FE2F6D" w:rsidRPr="00FE2F6D" w:rsidRDefault="00FE2F6D" w:rsidP="00147703">
            <w:pPr>
              <w:spacing w:line="240" w:lineRule="auto"/>
              <w:jc w:val="right"/>
              <w:rPr>
                <w:rFonts w:eastAsia="Calibri"/>
                <w:i w:val="0"/>
                <w:sz w:val="22"/>
                <w:szCs w:val="22"/>
                <w:highlight w:val="yellow"/>
                <w:lang w:bidi="ar-SA"/>
              </w:rPr>
            </w:pPr>
            <w:r w:rsidRPr="00FE2F6D">
              <w:rPr>
                <w:rFonts w:eastAsia="Calibri"/>
                <w:i w:val="0"/>
                <w:sz w:val="22"/>
                <w:szCs w:val="22"/>
                <w:highlight w:val="yellow"/>
                <w:lang w:bidi="ar-SA"/>
              </w:rPr>
              <w:t>-</w:t>
            </w:r>
          </w:p>
        </w:tc>
        <w:tc>
          <w:tcPr>
            <w:tcW w:w="709" w:type="dxa"/>
            <w:tcBorders>
              <w:bottom w:val="single" w:sz="4" w:space="0" w:color="auto"/>
            </w:tcBorders>
            <w:shd w:val="clear" w:color="auto" w:fill="auto"/>
            <w:vAlign w:val="center"/>
          </w:tcPr>
          <w:p w14:paraId="1439BA6B" w14:textId="3B99DC93" w:rsidR="00FE2F6D" w:rsidRPr="00FE2F6D" w:rsidRDefault="00FE2F6D" w:rsidP="00147703">
            <w:pPr>
              <w:spacing w:line="240" w:lineRule="auto"/>
              <w:jc w:val="center"/>
              <w:rPr>
                <w:rFonts w:eastAsia="Calibri"/>
                <w:i w:val="0"/>
                <w:sz w:val="22"/>
                <w:szCs w:val="22"/>
                <w:highlight w:val="yellow"/>
                <w:lang w:bidi="ar-SA"/>
              </w:rPr>
            </w:pPr>
            <w:r w:rsidRPr="00FE2F6D">
              <w:rPr>
                <w:rFonts w:eastAsia="Calibri"/>
                <w:i w:val="0"/>
                <w:sz w:val="22"/>
                <w:szCs w:val="22"/>
                <w:highlight w:val="yellow"/>
                <w:lang w:bidi="ar-SA"/>
              </w:rPr>
              <w:t>-</w:t>
            </w:r>
          </w:p>
        </w:tc>
        <w:tc>
          <w:tcPr>
            <w:tcW w:w="567" w:type="dxa"/>
            <w:tcBorders>
              <w:bottom w:val="single" w:sz="4" w:space="0" w:color="auto"/>
            </w:tcBorders>
            <w:shd w:val="clear" w:color="auto" w:fill="auto"/>
            <w:vAlign w:val="center"/>
          </w:tcPr>
          <w:p w14:paraId="05B14CED" w14:textId="2C5DC862" w:rsidR="00FE2F6D" w:rsidRPr="00FE2F6D" w:rsidRDefault="00FE2F6D" w:rsidP="00147703">
            <w:pPr>
              <w:spacing w:line="240" w:lineRule="auto"/>
              <w:jc w:val="center"/>
              <w:rPr>
                <w:rFonts w:eastAsia="Calibri"/>
                <w:i w:val="0"/>
                <w:sz w:val="22"/>
                <w:szCs w:val="22"/>
                <w:highlight w:val="yellow"/>
                <w:lang w:bidi="ar-SA"/>
              </w:rPr>
            </w:pPr>
            <w:r w:rsidRPr="00FE2F6D">
              <w:rPr>
                <w:rFonts w:eastAsia="Calibri"/>
                <w:i w:val="0"/>
                <w:sz w:val="22"/>
                <w:szCs w:val="22"/>
                <w:highlight w:val="yellow"/>
                <w:lang w:bidi="ar-SA"/>
              </w:rPr>
              <w:t>-</w:t>
            </w:r>
          </w:p>
        </w:tc>
        <w:tc>
          <w:tcPr>
            <w:tcW w:w="993" w:type="dxa"/>
            <w:tcBorders>
              <w:bottom w:val="single" w:sz="4" w:space="0" w:color="auto"/>
            </w:tcBorders>
            <w:shd w:val="clear" w:color="auto" w:fill="auto"/>
            <w:vAlign w:val="center"/>
          </w:tcPr>
          <w:p w14:paraId="7DE0E075" w14:textId="7E582113" w:rsidR="00FE2F6D" w:rsidRPr="00FE2F6D" w:rsidRDefault="00FE2F6D" w:rsidP="00147703">
            <w:pPr>
              <w:spacing w:line="240" w:lineRule="auto"/>
              <w:jc w:val="center"/>
              <w:rPr>
                <w:rFonts w:eastAsia="Calibri"/>
                <w:i w:val="0"/>
                <w:sz w:val="22"/>
                <w:szCs w:val="22"/>
                <w:highlight w:val="yellow"/>
                <w:lang w:bidi="ar-SA"/>
              </w:rPr>
            </w:pPr>
            <w:r w:rsidRPr="00FE2F6D">
              <w:rPr>
                <w:rFonts w:eastAsia="Calibri"/>
                <w:i w:val="0"/>
                <w:sz w:val="22"/>
                <w:szCs w:val="22"/>
                <w:highlight w:val="yellow"/>
                <w:lang w:bidi="ar-SA"/>
              </w:rPr>
              <w:t>-</w:t>
            </w:r>
          </w:p>
        </w:tc>
        <w:tc>
          <w:tcPr>
            <w:tcW w:w="708" w:type="dxa"/>
            <w:tcBorders>
              <w:bottom w:val="single" w:sz="4" w:space="0" w:color="auto"/>
            </w:tcBorders>
            <w:shd w:val="clear" w:color="auto" w:fill="auto"/>
            <w:vAlign w:val="center"/>
          </w:tcPr>
          <w:p w14:paraId="370FE9D5" w14:textId="4BCC1D7F" w:rsidR="00FE2F6D" w:rsidRPr="00FE2F6D" w:rsidRDefault="00FE2F6D" w:rsidP="00147703">
            <w:pPr>
              <w:spacing w:line="240" w:lineRule="auto"/>
              <w:jc w:val="center"/>
              <w:rPr>
                <w:rFonts w:eastAsia="Calibri"/>
                <w:i w:val="0"/>
                <w:sz w:val="22"/>
                <w:szCs w:val="22"/>
                <w:highlight w:val="yellow"/>
                <w:lang w:bidi="ar-SA"/>
              </w:rPr>
            </w:pPr>
            <w:r w:rsidRPr="00FE2F6D">
              <w:rPr>
                <w:rFonts w:eastAsia="Calibri"/>
                <w:i w:val="0"/>
                <w:sz w:val="22"/>
                <w:szCs w:val="22"/>
                <w:highlight w:val="yellow"/>
                <w:lang w:bidi="ar-SA"/>
              </w:rPr>
              <w:t>8 szt.</w:t>
            </w:r>
          </w:p>
        </w:tc>
        <w:tc>
          <w:tcPr>
            <w:tcW w:w="850" w:type="dxa"/>
            <w:tcBorders>
              <w:bottom w:val="single" w:sz="4" w:space="0" w:color="auto"/>
            </w:tcBorders>
            <w:shd w:val="clear" w:color="auto" w:fill="auto"/>
            <w:vAlign w:val="center"/>
          </w:tcPr>
          <w:p w14:paraId="788A57A2" w14:textId="26A39AC8" w:rsidR="00FE2F6D" w:rsidRPr="00FE2F6D" w:rsidRDefault="00FE2F6D" w:rsidP="00147703">
            <w:pPr>
              <w:spacing w:line="240" w:lineRule="auto"/>
              <w:jc w:val="center"/>
              <w:rPr>
                <w:rFonts w:eastAsia="Calibri"/>
                <w:i w:val="0"/>
                <w:sz w:val="22"/>
                <w:szCs w:val="22"/>
                <w:highlight w:val="yellow"/>
                <w:lang w:bidi="ar-SA"/>
              </w:rPr>
            </w:pPr>
            <w:r w:rsidRPr="00FE2F6D">
              <w:rPr>
                <w:rFonts w:eastAsia="Calibri"/>
                <w:i w:val="0"/>
                <w:sz w:val="22"/>
                <w:szCs w:val="22"/>
                <w:highlight w:val="yellow"/>
                <w:lang w:bidi="ar-SA"/>
              </w:rPr>
              <w:t>100</w:t>
            </w:r>
          </w:p>
        </w:tc>
        <w:tc>
          <w:tcPr>
            <w:tcW w:w="992" w:type="dxa"/>
            <w:gridSpan w:val="2"/>
            <w:tcBorders>
              <w:bottom w:val="single" w:sz="4" w:space="0" w:color="auto"/>
            </w:tcBorders>
            <w:shd w:val="clear" w:color="auto" w:fill="auto"/>
            <w:vAlign w:val="center"/>
          </w:tcPr>
          <w:p w14:paraId="6E50D816" w14:textId="5F76D5DA" w:rsidR="00FE2F6D" w:rsidRPr="00FE2F6D" w:rsidRDefault="00FE2F6D" w:rsidP="00147703">
            <w:pPr>
              <w:spacing w:line="240" w:lineRule="auto"/>
              <w:jc w:val="center"/>
              <w:rPr>
                <w:rFonts w:eastAsia="Calibri"/>
                <w:i w:val="0"/>
                <w:sz w:val="22"/>
                <w:szCs w:val="22"/>
                <w:highlight w:val="yellow"/>
                <w:lang w:bidi="ar-SA"/>
              </w:rPr>
            </w:pPr>
            <w:r w:rsidRPr="00FE2F6D">
              <w:rPr>
                <w:rFonts w:eastAsia="Calibri"/>
                <w:i w:val="0"/>
                <w:sz w:val="22"/>
                <w:szCs w:val="22"/>
                <w:highlight w:val="yellow"/>
                <w:lang w:bidi="ar-SA"/>
              </w:rPr>
              <w:t>150 000,00</w:t>
            </w:r>
          </w:p>
        </w:tc>
        <w:tc>
          <w:tcPr>
            <w:tcW w:w="709" w:type="dxa"/>
            <w:tcBorders>
              <w:bottom w:val="single" w:sz="4" w:space="0" w:color="auto"/>
            </w:tcBorders>
            <w:shd w:val="clear" w:color="auto" w:fill="auto"/>
            <w:vAlign w:val="center"/>
          </w:tcPr>
          <w:p w14:paraId="2E7EB61C" w14:textId="259774ED" w:rsidR="00FE2F6D" w:rsidRPr="00FE2F6D" w:rsidRDefault="00FE2F6D" w:rsidP="00147703">
            <w:pPr>
              <w:spacing w:line="240" w:lineRule="auto"/>
              <w:jc w:val="right"/>
              <w:rPr>
                <w:rFonts w:eastAsia="Calibri"/>
                <w:i w:val="0"/>
                <w:sz w:val="22"/>
                <w:szCs w:val="22"/>
                <w:highlight w:val="yellow"/>
                <w:lang w:bidi="ar-SA"/>
              </w:rPr>
            </w:pPr>
            <w:r w:rsidRPr="00FE2F6D">
              <w:rPr>
                <w:rFonts w:eastAsia="Calibri"/>
                <w:i w:val="0"/>
                <w:sz w:val="22"/>
                <w:szCs w:val="22"/>
                <w:highlight w:val="yellow"/>
                <w:lang w:bidi="ar-SA"/>
              </w:rPr>
              <w:t>8</w:t>
            </w:r>
          </w:p>
        </w:tc>
        <w:tc>
          <w:tcPr>
            <w:tcW w:w="1277" w:type="dxa"/>
            <w:tcBorders>
              <w:bottom w:val="single" w:sz="4" w:space="0" w:color="auto"/>
            </w:tcBorders>
            <w:shd w:val="clear" w:color="auto" w:fill="auto"/>
            <w:vAlign w:val="center"/>
          </w:tcPr>
          <w:p w14:paraId="4E1D1C39" w14:textId="40573375" w:rsidR="00FE2F6D" w:rsidRPr="00FE2F6D" w:rsidRDefault="00FE2F6D" w:rsidP="00147703">
            <w:pPr>
              <w:spacing w:line="240" w:lineRule="auto"/>
              <w:jc w:val="right"/>
              <w:rPr>
                <w:rFonts w:eastAsia="Calibri"/>
                <w:i w:val="0"/>
                <w:sz w:val="22"/>
                <w:szCs w:val="22"/>
                <w:highlight w:val="yellow"/>
                <w:lang w:bidi="ar-SA"/>
              </w:rPr>
            </w:pPr>
            <w:r w:rsidRPr="00FE2F6D">
              <w:rPr>
                <w:rFonts w:eastAsia="Calibri"/>
                <w:i w:val="0"/>
                <w:sz w:val="22"/>
                <w:szCs w:val="22"/>
                <w:highlight w:val="yellow"/>
                <w:lang w:bidi="ar-SA"/>
              </w:rPr>
              <w:t>150 000,00</w:t>
            </w:r>
          </w:p>
        </w:tc>
        <w:tc>
          <w:tcPr>
            <w:tcW w:w="992" w:type="dxa"/>
            <w:shd w:val="clear" w:color="auto" w:fill="auto"/>
            <w:vAlign w:val="center"/>
          </w:tcPr>
          <w:p w14:paraId="4DD09E8F" w14:textId="6975B1DF" w:rsidR="00FE2F6D" w:rsidRPr="00FE2F6D" w:rsidRDefault="00FE2F6D" w:rsidP="00147703">
            <w:pPr>
              <w:spacing w:line="240" w:lineRule="auto"/>
              <w:jc w:val="center"/>
              <w:rPr>
                <w:rFonts w:eastAsia="Calibri"/>
                <w:i w:val="0"/>
                <w:sz w:val="22"/>
                <w:szCs w:val="22"/>
                <w:highlight w:val="yellow"/>
                <w:lang w:bidi="ar-SA"/>
              </w:rPr>
            </w:pPr>
            <w:r w:rsidRPr="00FE2F6D">
              <w:rPr>
                <w:rFonts w:eastAsia="Calibri"/>
                <w:i w:val="0"/>
                <w:sz w:val="22"/>
                <w:szCs w:val="22"/>
                <w:highlight w:val="yellow"/>
                <w:lang w:bidi="ar-SA"/>
              </w:rPr>
              <w:t>PROW</w:t>
            </w:r>
          </w:p>
        </w:tc>
        <w:tc>
          <w:tcPr>
            <w:tcW w:w="1560" w:type="dxa"/>
            <w:tcBorders>
              <w:bottom w:val="single" w:sz="4" w:space="0" w:color="auto"/>
            </w:tcBorders>
            <w:vAlign w:val="center"/>
          </w:tcPr>
          <w:p w14:paraId="575FA459" w14:textId="375996AC" w:rsidR="00FE2F6D" w:rsidRPr="00FE2F6D" w:rsidRDefault="00FE2F6D" w:rsidP="00147703">
            <w:pPr>
              <w:spacing w:line="240" w:lineRule="auto"/>
              <w:jc w:val="left"/>
              <w:rPr>
                <w:rFonts w:eastAsia="Calibri"/>
                <w:i w:val="0"/>
                <w:sz w:val="22"/>
                <w:szCs w:val="22"/>
                <w:highlight w:val="yellow"/>
                <w:lang w:bidi="ar-SA"/>
              </w:rPr>
            </w:pPr>
            <w:r w:rsidRPr="00FE2F6D">
              <w:rPr>
                <w:rFonts w:eastAsia="Calibri"/>
                <w:i w:val="0"/>
                <w:sz w:val="22"/>
                <w:szCs w:val="22"/>
                <w:highlight w:val="yellow"/>
                <w:lang w:bidi="ar-SA"/>
              </w:rPr>
              <w:t>19.2 Wdrażanie LSR</w:t>
            </w:r>
          </w:p>
        </w:tc>
      </w:tr>
      <w:tr w:rsidR="00147703" w:rsidRPr="003814E9" w14:paraId="74BEBF21" w14:textId="77777777" w:rsidTr="000C24CA">
        <w:trPr>
          <w:trHeight w:val="454"/>
          <w:jc w:val="center"/>
        </w:trPr>
        <w:tc>
          <w:tcPr>
            <w:tcW w:w="4106" w:type="dxa"/>
            <w:gridSpan w:val="2"/>
            <w:shd w:val="clear" w:color="auto" w:fill="FFE599"/>
            <w:vAlign w:val="center"/>
          </w:tcPr>
          <w:p w14:paraId="0FCF530D"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lastRenderedPageBreak/>
              <w:t>Razem cel szczegółowy 1.2</w:t>
            </w:r>
          </w:p>
        </w:tc>
        <w:tc>
          <w:tcPr>
            <w:tcW w:w="1276" w:type="dxa"/>
            <w:gridSpan w:val="2"/>
            <w:shd w:val="clear" w:color="auto" w:fill="A6A6A6"/>
          </w:tcPr>
          <w:p w14:paraId="1FB1D31F" w14:textId="77777777" w:rsidR="00147703" w:rsidRPr="003814E9" w:rsidRDefault="00147703" w:rsidP="00147703">
            <w:pPr>
              <w:spacing w:line="240" w:lineRule="auto"/>
              <w:jc w:val="right"/>
              <w:rPr>
                <w:rFonts w:eastAsia="Calibri"/>
                <w:i w:val="0"/>
                <w:sz w:val="22"/>
                <w:szCs w:val="22"/>
                <w:lang w:bidi="ar-SA"/>
              </w:rPr>
            </w:pPr>
          </w:p>
        </w:tc>
        <w:tc>
          <w:tcPr>
            <w:tcW w:w="1275" w:type="dxa"/>
            <w:shd w:val="clear" w:color="auto" w:fill="auto"/>
            <w:vAlign w:val="center"/>
          </w:tcPr>
          <w:p w14:paraId="03FD04FD" w14:textId="77777777" w:rsidR="00147703" w:rsidRPr="0005634A" w:rsidRDefault="00851B21" w:rsidP="00147703">
            <w:pPr>
              <w:spacing w:line="240" w:lineRule="auto"/>
              <w:jc w:val="right"/>
              <w:rPr>
                <w:rFonts w:eastAsia="Calibri"/>
                <w:b/>
                <w:i w:val="0"/>
                <w:sz w:val="22"/>
                <w:szCs w:val="22"/>
                <w:lang w:bidi="ar-SA"/>
              </w:rPr>
            </w:pPr>
            <w:r w:rsidRPr="0005634A">
              <w:rPr>
                <w:rFonts w:eastAsia="Calibri"/>
                <w:b/>
                <w:i w:val="0"/>
                <w:sz w:val="22"/>
                <w:szCs w:val="22"/>
                <w:lang w:bidi="ar-SA"/>
              </w:rPr>
              <w:t>561 508,32</w:t>
            </w:r>
          </w:p>
        </w:tc>
        <w:tc>
          <w:tcPr>
            <w:tcW w:w="1276" w:type="dxa"/>
            <w:gridSpan w:val="2"/>
            <w:shd w:val="clear" w:color="auto" w:fill="A6A6A6"/>
          </w:tcPr>
          <w:p w14:paraId="1CB4FE48" w14:textId="77777777" w:rsidR="00147703" w:rsidRPr="0005634A" w:rsidRDefault="00147703" w:rsidP="00147703">
            <w:pPr>
              <w:spacing w:line="240" w:lineRule="auto"/>
              <w:jc w:val="right"/>
              <w:rPr>
                <w:rFonts w:eastAsia="Calibri"/>
                <w:i w:val="0"/>
                <w:sz w:val="22"/>
                <w:szCs w:val="22"/>
                <w:lang w:bidi="ar-SA"/>
              </w:rPr>
            </w:pPr>
          </w:p>
        </w:tc>
        <w:tc>
          <w:tcPr>
            <w:tcW w:w="993" w:type="dxa"/>
            <w:shd w:val="clear" w:color="auto" w:fill="auto"/>
            <w:vAlign w:val="center"/>
          </w:tcPr>
          <w:p w14:paraId="668BD59D" w14:textId="3BCAF73F" w:rsidR="00147703" w:rsidRPr="00025298" w:rsidRDefault="00F11A74" w:rsidP="00A114E6">
            <w:pPr>
              <w:spacing w:line="240" w:lineRule="auto"/>
              <w:jc w:val="center"/>
              <w:rPr>
                <w:rFonts w:eastAsia="Calibri"/>
                <w:b/>
                <w:i w:val="0"/>
                <w:sz w:val="22"/>
                <w:szCs w:val="22"/>
                <w:highlight w:val="yellow"/>
                <w:lang w:bidi="ar-SA"/>
              </w:rPr>
            </w:pPr>
            <w:r w:rsidRPr="00025298">
              <w:rPr>
                <w:rFonts w:eastAsia="Calibri"/>
                <w:b/>
                <w:i w:val="0"/>
                <w:sz w:val="22"/>
                <w:szCs w:val="22"/>
                <w:highlight w:val="yellow"/>
                <w:lang w:bidi="ar-SA"/>
              </w:rPr>
              <w:t>1</w:t>
            </w:r>
            <w:r w:rsidR="00A114E6" w:rsidRPr="00025298">
              <w:rPr>
                <w:rFonts w:eastAsia="Calibri"/>
                <w:b/>
                <w:i w:val="0"/>
                <w:sz w:val="22"/>
                <w:szCs w:val="22"/>
                <w:highlight w:val="yellow"/>
                <w:lang w:bidi="ar-SA"/>
              </w:rPr>
              <w:t>6</w:t>
            </w:r>
            <w:r w:rsidRPr="00025298">
              <w:rPr>
                <w:rFonts w:eastAsia="Calibri"/>
                <w:b/>
                <w:i w:val="0"/>
                <w:sz w:val="22"/>
                <w:szCs w:val="22"/>
                <w:highlight w:val="yellow"/>
                <w:lang w:bidi="ar-SA"/>
              </w:rPr>
              <w:t>9 </w:t>
            </w:r>
            <w:r w:rsidR="00A114E6" w:rsidRPr="00025298">
              <w:rPr>
                <w:rFonts w:eastAsia="Calibri"/>
                <w:b/>
                <w:i w:val="0"/>
                <w:sz w:val="22"/>
                <w:szCs w:val="22"/>
                <w:highlight w:val="yellow"/>
                <w:lang w:bidi="ar-SA"/>
              </w:rPr>
              <w:t>2</w:t>
            </w:r>
            <w:r w:rsidRPr="00025298">
              <w:rPr>
                <w:rFonts w:eastAsia="Calibri"/>
                <w:b/>
                <w:i w:val="0"/>
                <w:sz w:val="22"/>
                <w:szCs w:val="22"/>
                <w:highlight w:val="yellow"/>
                <w:lang w:bidi="ar-SA"/>
              </w:rPr>
              <w:t>30,32</w:t>
            </w:r>
          </w:p>
        </w:tc>
        <w:tc>
          <w:tcPr>
            <w:tcW w:w="1558" w:type="dxa"/>
            <w:gridSpan w:val="2"/>
            <w:shd w:val="clear" w:color="auto" w:fill="A6A6A6"/>
          </w:tcPr>
          <w:p w14:paraId="1D8ED07D" w14:textId="77777777" w:rsidR="00147703" w:rsidRPr="00025298" w:rsidRDefault="00147703" w:rsidP="00147703">
            <w:pPr>
              <w:spacing w:line="240" w:lineRule="auto"/>
              <w:jc w:val="right"/>
              <w:rPr>
                <w:rFonts w:eastAsia="Calibri"/>
                <w:i w:val="0"/>
                <w:sz w:val="22"/>
                <w:szCs w:val="22"/>
                <w:lang w:bidi="ar-SA"/>
              </w:rPr>
            </w:pPr>
          </w:p>
        </w:tc>
        <w:tc>
          <w:tcPr>
            <w:tcW w:w="992" w:type="dxa"/>
            <w:gridSpan w:val="2"/>
            <w:shd w:val="clear" w:color="auto" w:fill="auto"/>
            <w:vAlign w:val="center"/>
          </w:tcPr>
          <w:p w14:paraId="0AE106D5" w14:textId="2873536F" w:rsidR="00147703" w:rsidRPr="00025298" w:rsidRDefault="00B031CA" w:rsidP="00A114E6">
            <w:pPr>
              <w:spacing w:line="240" w:lineRule="auto"/>
              <w:jc w:val="right"/>
              <w:rPr>
                <w:rFonts w:eastAsia="Calibri"/>
                <w:b/>
                <w:i w:val="0"/>
                <w:sz w:val="22"/>
                <w:szCs w:val="22"/>
                <w:highlight w:val="yellow"/>
                <w:lang w:bidi="ar-SA"/>
              </w:rPr>
            </w:pPr>
            <w:r w:rsidRPr="00025298">
              <w:rPr>
                <w:rFonts w:eastAsia="Calibri"/>
                <w:b/>
                <w:i w:val="0"/>
                <w:sz w:val="22"/>
                <w:szCs w:val="22"/>
                <w:highlight w:val="yellow"/>
                <w:lang w:bidi="ar-SA"/>
              </w:rPr>
              <w:t>3</w:t>
            </w:r>
            <w:r w:rsidR="00A114E6" w:rsidRPr="00025298">
              <w:rPr>
                <w:rFonts w:eastAsia="Calibri"/>
                <w:b/>
                <w:i w:val="0"/>
                <w:sz w:val="22"/>
                <w:szCs w:val="22"/>
                <w:highlight w:val="yellow"/>
                <w:lang w:bidi="ar-SA"/>
              </w:rPr>
              <w:t>5</w:t>
            </w:r>
            <w:r w:rsidRPr="00025298">
              <w:rPr>
                <w:rFonts w:eastAsia="Calibri"/>
                <w:b/>
                <w:i w:val="0"/>
                <w:sz w:val="22"/>
                <w:szCs w:val="22"/>
                <w:highlight w:val="yellow"/>
                <w:lang w:bidi="ar-SA"/>
              </w:rPr>
              <w:t>6 </w:t>
            </w:r>
            <w:r w:rsidR="00A114E6" w:rsidRPr="00025298">
              <w:rPr>
                <w:rFonts w:eastAsia="Calibri"/>
                <w:b/>
                <w:i w:val="0"/>
                <w:sz w:val="22"/>
                <w:szCs w:val="22"/>
                <w:highlight w:val="yellow"/>
                <w:lang w:bidi="ar-SA"/>
              </w:rPr>
              <w:t>5</w:t>
            </w:r>
            <w:r w:rsidRPr="00025298">
              <w:rPr>
                <w:rFonts w:eastAsia="Calibri"/>
                <w:b/>
                <w:i w:val="0"/>
                <w:sz w:val="22"/>
                <w:szCs w:val="22"/>
                <w:highlight w:val="yellow"/>
                <w:lang w:bidi="ar-SA"/>
              </w:rPr>
              <w:t>31 ,17</w:t>
            </w:r>
          </w:p>
        </w:tc>
        <w:tc>
          <w:tcPr>
            <w:tcW w:w="709" w:type="dxa"/>
            <w:shd w:val="clear" w:color="auto" w:fill="A6A6A6"/>
          </w:tcPr>
          <w:p w14:paraId="75CFCE6D" w14:textId="77777777" w:rsidR="00147703" w:rsidRPr="00B031CA" w:rsidRDefault="00147703" w:rsidP="00147703">
            <w:pPr>
              <w:spacing w:line="240" w:lineRule="auto"/>
              <w:jc w:val="right"/>
              <w:rPr>
                <w:rFonts w:eastAsia="Calibri"/>
                <w:i w:val="0"/>
                <w:sz w:val="22"/>
                <w:szCs w:val="22"/>
                <w:highlight w:val="yellow"/>
                <w:lang w:bidi="ar-SA"/>
              </w:rPr>
            </w:pPr>
          </w:p>
        </w:tc>
        <w:tc>
          <w:tcPr>
            <w:tcW w:w="1277" w:type="dxa"/>
            <w:shd w:val="clear" w:color="auto" w:fill="auto"/>
            <w:vAlign w:val="center"/>
          </w:tcPr>
          <w:p w14:paraId="402F1C84" w14:textId="7339730C" w:rsidR="00147703" w:rsidRPr="00B031CA" w:rsidRDefault="00B031CA" w:rsidP="00147703">
            <w:pPr>
              <w:spacing w:line="240" w:lineRule="auto"/>
              <w:jc w:val="right"/>
              <w:rPr>
                <w:rFonts w:eastAsia="Calibri"/>
                <w:b/>
                <w:i w:val="0"/>
                <w:sz w:val="22"/>
                <w:szCs w:val="22"/>
                <w:highlight w:val="yellow"/>
                <w:lang w:bidi="ar-SA"/>
              </w:rPr>
            </w:pPr>
            <w:r>
              <w:rPr>
                <w:rFonts w:eastAsia="Calibri"/>
                <w:b/>
                <w:i w:val="0"/>
                <w:sz w:val="22"/>
                <w:szCs w:val="22"/>
                <w:highlight w:val="yellow"/>
                <w:lang w:bidi="ar-SA"/>
              </w:rPr>
              <w:t>1 </w:t>
            </w:r>
            <w:r w:rsidR="00F11A74">
              <w:rPr>
                <w:rFonts w:eastAsia="Calibri"/>
                <w:b/>
                <w:i w:val="0"/>
                <w:sz w:val="22"/>
                <w:szCs w:val="22"/>
                <w:highlight w:val="yellow"/>
                <w:lang w:bidi="ar-SA"/>
              </w:rPr>
              <w:t>087</w:t>
            </w:r>
            <w:r w:rsidR="00FD07DE">
              <w:rPr>
                <w:rFonts w:eastAsia="Calibri"/>
                <w:b/>
                <w:i w:val="0"/>
                <w:sz w:val="22"/>
                <w:szCs w:val="22"/>
                <w:highlight w:val="yellow"/>
                <w:lang w:bidi="ar-SA"/>
              </w:rPr>
              <w:t> </w:t>
            </w:r>
            <w:r w:rsidR="00F11A74">
              <w:rPr>
                <w:rFonts w:eastAsia="Calibri"/>
                <w:b/>
                <w:i w:val="0"/>
                <w:sz w:val="22"/>
                <w:szCs w:val="22"/>
                <w:highlight w:val="yellow"/>
                <w:lang w:bidi="ar-SA"/>
              </w:rPr>
              <w:t>269</w:t>
            </w:r>
            <w:r w:rsidR="00FD07DE">
              <w:rPr>
                <w:rFonts w:eastAsia="Calibri"/>
                <w:b/>
                <w:i w:val="0"/>
                <w:sz w:val="22"/>
                <w:szCs w:val="22"/>
                <w:highlight w:val="yellow"/>
                <w:lang w:bidi="ar-SA"/>
              </w:rPr>
              <w:t xml:space="preserve"> </w:t>
            </w:r>
            <w:r>
              <w:rPr>
                <w:rFonts w:eastAsia="Calibri"/>
                <w:b/>
                <w:i w:val="0"/>
                <w:sz w:val="22"/>
                <w:szCs w:val="22"/>
                <w:highlight w:val="yellow"/>
                <w:lang w:bidi="ar-SA"/>
              </w:rPr>
              <w:t>,</w:t>
            </w:r>
            <w:r w:rsidR="00F11A74">
              <w:rPr>
                <w:rFonts w:eastAsia="Calibri"/>
                <w:b/>
                <w:i w:val="0"/>
                <w:sz w:val="22"/>
                <w:szCs w:val="22"/>
                <w:highlight w:val="yellow"/>
                <w:lang w:bidi="ar-SA"/>
              </w:rPr>
              <w:t>81</w:t>
            </w:r>
          </w:p>
        </w:tc>
        <w:tc>
          <w:tcPr>
            <w:tcW w:w="992" w:type="dxa"/>
            <w:shd w:val="clear" w:color="auto" w:fill="A6A6A6"/>
            <w:vAlign w:val="center"/>
          </w:tcPr>
          <w:p w14:paraId="6A65C39A" w14:textId="77777777"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A6A6A6"/>
            <w:vAlign w:val="center"/>
          </w:tcPr>
          <w:p w14:paraId="5D0DC801" w14:textId="77777777" w:rsidR="00147703" w:rsidRPr="003814E9" w:rsidRDefault="00147703" w:rsidP="00147703">
            <w:pPr>
              <w:spacing w:line="240" w:lineRule="auto"/>
              <w:jc w:val="center"/>
              <w:rPr>
                <w:rFonts w:eastAsia="Calibri"/>
                <w:i w:val="0"/>
                <w:sz w:val="22"/>
                <w:szCs w:val="22"/>
                <w:lang w:bidi="ar-SA"/>
              </w:rPr>
            </w:pPr>
          </w:p>
        </w:tc>
      </w:tr>
      <w:tr w:rsidR="00147703" w:rsidRPr="003814E9" w14:paraId="07BF0BB2" w14:textId="77777777" w:rsidTr="000C24CA">
        <w:trPr>
          <w:trHeight w:val="340"/>
          <w:jc w:val="center"/>
        </w:trPr>
        <w:tc>
          <w:tcPr>
            <w:tcW w:w="4106" w:type="dxa"/>
            <w:gridSpan w:val="2"/>
            <w:shd w:val="clear" w:color="auto" w:fill="FBE4D5"/>
            <w:vAlign w:val="center"/>
          </w:tcPr>
          <w:p w14:paraId="54B73CFD"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276" w:type="dxa"/>
            <w:gridSpan w:val="2"/>
            <w:shd w:val="clear" w:color="auto" w:fill="BFBFBF"/>
          </w:tcPr>
          <w:p w14:paraId="14AB943F" w14:textId="77777777" w:rsidR="00147703" w:rsidRPr="003814E9" w:rsidRDefault="00147703" w:rsidP="00147703">
            <w:pPr>
              <w:spacing w:line="240" w:lineRule="auto"/>
              <w:jc w:val="right"/>
              <w:rPr>
                <w:rFonts w:eastAsia="Calibri"/>
                <w:b/>
                <w:i w:val="0"/>
                <w:sz w:val="22"/>
                <w:szCs w:val="22"/>
                <w:lang w:bidi="ar-SA"/>
              </w:rPr>
            </w:pPr>
          </w:p>
        </w:tc>
        <w:tc>
          <w:tcPr>
            <w:tcW w:w="1275" w:type="dxa"/>
            <w:shd w:val="clear" w:color="auto" w:fill="auto"/>
            <w:vAlign w:val="center"/>
          </w:tcPr>
          <w:p w14:paraId="156302AA"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1 127 113, 51</w:t>
            </w:r>
          </w:p>
        </w:tc>
        <w:tc>
          <w:tcPr>
            <w:tcW w:w="1276" w:type="dxa"/>
            <w:gridSpan w:val="2"/>
            <w:shd w:val="clear" w:color="auto" w:fill="BFBFBF"/>
          </w:tcPr>
          <w:p w14:paraId="1269FC11" w14:textId="77777777" w:rsidR="00147703" w:rsidRPr="0005634A" w:rsidRDefault="00147703" w:rsidP="00147703">
            <w:pPr>
              <w:spacing w:line="240" w:lineRule="auto"/>
              <w:jc w:val="right"/>
              <w:rPr>
                <w:rFonts w:eastAsia="Calibri"/>
                <w:b/>
                <w:i w:val="0"/>
                <w:sz w:val="22"/>
                <w:szCs w:val="22"/>
                <w:lang w:bidi="ar-SA"/>
              </w:rPr>
            </w:pPr>
          </w:p>
        </w:tc>
        <w:tc>
          <w:tcPr>
            <w:tcW w:w="993" w:type="dxa"/>
            <w:shd w:val="clear" w:color="auto" w:fill="auto"/>
            <w:vAlign w:val="center"/>
          </w:tcPr>
          <w:p w14:paraId="06F7D685" w14:textId="737CFF74" w:rsidR="00147703" w:rsidRPr="00025298" w:rsidRDefault="00F11A74" w:rsidP="00D45D4A">
            <w:pPr>
              <w:spacing w:line="240" w:lineRule="auto"/>
              <w:jc w:val="center"/>
              <w:rPr>
                <w:rFonts w:eastAsia="Calibri"/>
                <w:b/>
                <w:i w:val="0"/>
                <w:sz w:val="22"/>
                <w:szCs w:val="22"/>
                <w:highlight w:val="yellow"/>
                <w:lang w:bidi="ar-SA"/>
              </w:rPr>
            </w:pPr>
            <w:r w:rsidRPr="00025298">
              <w:rPr>
                <w:rFonts w:eastAsia="Calibri"/>
                <w:b/>
                <w:i w:val="0"/>
                <w:sz w:val="22"/>
                <w:szCs w:val="22"/>
                <w:highlight w:val="yellow"/>
                <w:lang w:bidi="ar-SA"/>
              </w:rPr>
              <w:t>2</w:t>
            </w:r>
            <w:r w:rsidR="00D45D4A" w:rsidRPr="00025298">
              <w:rPr>
                <w:rFonts w:eastAsia="Calibri"/>
                <w:b/>
                <w:i w:val="0"/>
                <w:sz w:val="22"/>
                <w:szCs w:val="22"/>
                <w:highlight w:val="yellow"/>
                <w:lang w:bidi="ar-SA"/>
              </w:rPr>
              <w:t>8</w:t>
            </w:r>
            <w:r w:rsidRPr="00025298">
              <w:rPr>
                <w:rFonts w:eastAsia="Calibri"/>
                <w:b/>
                <w:i w:val="0"/>
                <w:sz w:val="22"/>
                <w:szCs w:val="22"/>
                <w:highlight w:val="yellow"/>
                <w:lang w:bidi="ar-SA"/>
              </w:rPr>
              <w:t>7 </w:t>
            </w:r>
            <w:r w:rsidR="00D45D4A" w:rsidRPr="00025298">
              <w:rPr>
                <w:rFonts w:eastAsia="Calibri"/>
                <w:b/>
                <w:i w:val="0"/>
                <w:sz w:val="22"/>
                <w:szCs w:val="22"/>
                <w:highlight w:val="yellow"/>
                <w:lang w:bidi="ar-SA"/>
              </w:rPr>
              <w:t>2</w:t>
            </w:r>
            <w:r w:rsidRPr="00025298">
              <w:rPr>
                <w:rFonts w:eastAsia="Calibri"/>
                <w:b/>
                <w:i w:val="0"/>
                <w:sz w:val="22"/>
                <w:szCs w:val="22"/>
                <w:highlight w:val="yellow"/>
                <w:lang w:bidi="ar-SA"/>
              </w:rPr>
              <w:t>30,32</w:t>
            </w:r>
          </w:p>
        </w:tc>
        <w:tc>
          <w:tcPr>
            <w:tcW w:w="1558" w:type="dxa"/>
            <w:gridSpan w:val="2"/>
            <w:shd w:val="clear" w:color="auto" w:fill="BFBFBF"/>
          </w:tcPr>
          <w:p w14:paraId="6CED6496" w14:textId="77777777" w:rsidR="00147703" w:rsidRPr="00025298" w:rsidRDefault="00147703" w:rsidP="00147703">
            <w:pPr>
              <w:spacing w:line="240" w:lineRule="auto"/>
              <w:jc w:val="right"/>
              <w:rPr>
                <w:rFonts w:eastAsia="Calibri"/>
                <w:b/>
                <w:i w:val="0"/>
                <w:sz w:val="22"/>
                <w:szCs w:val="22"/>
                <w:lang w:bidi="ar-SA"/>
              </w:rPr>
            </w:pPr>
          </w:p>
        </w:tc>
        <w:tc>
          <w:tcPr>
            <w:tcW w:w="992" w:type="dxa"/>
            <w:gridSpan w:val="2"/>
            <w:shd w:val="clear" w:color="auto" w:fill="auto"/>
            <w:vAlign w:val="center"/>
          </w:tcPr>
          <w:p w14:paraId="6A38B824" w14:textId="7A8B7666" w:rsidR="00147703" w:rsidRPr="00025298" w:rsidRDefault="00F11A74" w:rsidP="00D45D4A">
            <w:pPr>
              <w:spacing w:line="240" w:lineRule="auto"/>
              <w:jc w:val="right"/>
              <w:rPr>
                <w:rFonts w:eastAsia="Calibri"/>
                <w:b/>
                <w:i w:val="0"/>
                <w:sz w:val="22"/>
                <w:szCs w:val="22"/>
                <w:highlight w:val="yellow"/>
                <w:lang w:bidi="ar-SA"/>
              </w:rPr>
            </w:pPr>
            <w:r w:rsidRPr="00025298">
              <w:rPr>
                <w:rFonts w:eastAsia="Calibri"/>
                <w:b/>
                <w:i w:val="0"/>
                <w:sz w:val="22"/>
                <w:szCs w:val="22"/>
                <w:highlight w:val="yellow"/>
                <w:lang w:bidi="ar-SA"/>
              </w:rPr>
              <w:t>6</w:t>
            </w:r>
            <w:r w:rsidR="00D45D4A" w:rsidRPr="00025298">
              <w:rPr>
                <w:rFonts w:eastAsia="Calibri"/>
                <w:b/>
                <w:i w:val="0"/>
                <w:sz w:val="22"/>
                <w:szCs w:val="22"/>
                <w:highlight w:val="yellow"/>
                <w:lang w:bidi="ar-SA"/>
              </w:rPr>
              <w:t>0</w:t>
            </w:r>
            <w:r w:rsidR="00B031CA" w:rsidRPr="00025298">
              <w:rPr>
                <w:rFonts w:eastAsia="Calibri"/>
                <w:b/>
                <w:i w:val="0"/>
                <w:sz w:val="22"/>
                <w:szCs w:val="22"/>
                <w:highlight w:val="yellow"/>
                <w:lang w:bidi="ar-SA"/>
              </w:rPr>
              <w:t>1 </w:t>
            </w:r>
            <w:r w:rsidR="00D45D4A" w:rsidRPr="00025298">
              <w:rPr>
                <w:rFonts w:eastAsia="Calibri"/>
                <w:b/>
                <w:i w:val="0"/>
                <w:sz w:val="22"/>
                <w:szCs w:val="22"/>
                <w:highlight w:val="yellow"/>
                <w:lang w:bidi="ar-SA"/>
              </w:rPr>
              <w:t>9</w:t>
            </w:r>
            <w:r w:rsidR="00B031CA" w:rsidRPr="00025298">
              <w:rPr>
                <w:rFonts w:eastAsia="Calibri"/>
                <w:b/>
                <w:i w:val="0"/>
                <w:sz w:val="22"/>
                <w:szCs w:val="22"/>
                <w:highlight w:val="yellow"/>
                <w:lang w:bidi="ar-SA"/>
              </w:rPr>
              <w:t>06, 17</w:t>
            </w:r>
          </w:p>
        </w:tc>
        <w:tc>
          <w:tcPr>
            <w:tcW w:w="709" w:type="dxa"/>
            <w:shd w:val="clear" w:color="auto" w:fill="BFBFBF"/>
          </w:tcPr>
          <w:p w14:paraId="1CFD1B6A" w14:textId="77777777" w:rsidR="00147703" w:rsidRPr="00B031CA" w:rsidRDefault="00147703" w:rsidP="00147703">
            <w:pPr>
              <w:spacing w:line="240" w:lineRule="auto"/>
              <w:jc w:val="right"/>
              <w:rPr>
                <w:rFonts w:eastAsia="Calibri"/>
                <w:b/>
                <w:i w:val="0"/>
                <w:sz w:val="22"/>
                <w:szCs w:val="22"/>
                <w:highlight w:val="yellow"/>
                <w:lang w:bidi="ar-SA"/>
              </w:rPr>
            </w:pPr>
          </w:p>
        </w:tc>
        <w:tc>
          <w:tcPr>
            <w:tcW w:w="1277" w:type="dxa"/>
            <w:shd w:val="clear" w:color="auto" w:fill="auto"/>
            <w:vAlign w:val="center"/>
          </w:tcPr>
          <w:p w14:paraId="35117F49" w14:textId="6251EB3F" w:rsidR="00147703" w:rsidRPr="00B031CA" w:rsidRDefault="00F11A74" w:rsidP="00147703">
            <w:pPr>
              <w:spacing w:line="240" w:lineRule="auto"/>
              <w:jc w:val="right"/>
              <w:rPr>
                <w:rFonts w:eastAsia="Calibri"/>
                <w:b/>
                <w:i w:val="0"/>
                <w:sz w:val="22"/>
                <w:szCs w:val="22"/>
                <w:highlight w:val="yellow"/>
                <w:lang w:bidi="ar-SA"/>
              </w:rPr>
            </w:pPr>
            <w:r>
              <w:rPr>
                <w:rFonts w:eastAsia="Calibri"/>
                <w:b/>
                <w:i w:val="0"/>
                <w:sz w:val="22"/>
                <w:szCs w:val="22"/>
                <w:highlight w:val="yellow"/>
                <w:lang w:bidi="ar-SA"/>
              </w:rPr>
              <w:t>2 016 250 ,00</w:t>
            </w:r>
          </w:p>
        </w:tc>
        <w:tc>
          <w:tcPr>
            <w:tcW w:w="992" w:type="dxa"/>
            <w:shd w:val="clear" w:color="auto" w:fill="BFBFBF"/>
          </w:tcPr>
          <w:p w14:paraId="7B4CDBD2" w14:textId="77777777"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BFBFBF"/>
          </w:tcPr>
          <w:p w14:paraId="4E9A125B" w14:textId="77777777" w:rsidR="00147703" w:rsidRPr="003814E9" w:rsidRDefault="00147703" w:rsidP="00147703">
            <w:pPr>
              <w:spacing w:line="240" w:lineRule="auto"/>
              <w:jc w:val="left"/>
              <w:rPr>
                <w:rFonts w:eastAsia="Calibri"/>
                <w:b/>
                <w:i w:val="0"/>
                <w:sz w:val="22"/>
                <w:szCs w:val="22"/>
                <w:lang w:bidi="ar-SA"/>
              </w:rPr>
            </w:pPr>
          </w:p>
        </w:tc>
      </w:tr>
      <w:tr w:rsidR="00147703" w:rsidRPr="003814E9" w14:paraId="5DB7AC42" w14:textId="77777777" w:rsidTr="000C24CA">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306EF3" w14:textId="77777777"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281D3E77" w14:textId="77777777" w:rsidR="00147703" w:rsidRPr="003814E9" w:rsidRDefault="00147703" w:rsidP="00147703">
            <w:pPr>
              <w:spacing w:line="240" w:lineRule="auto"/>
              <w:jc w:val="right"/>
              <w:rPr>
                <w:rFonts w:eastAsia="Calibri"/>
                <w:b/>
                <w:i w:val="0"/>
                <w:sz w:val="22"/>
                <w:szCs w:val="22"/>
                <w:lang w:bidi="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F21B13" w14:textId="77777777" w:rsidR="00147703" w:rsidRPr="0005634A" w:rsidRDefault="00820301" w:rsidP="00147703">
            <w:pPr>
              <w:spacing w:line="240" w:lineRule="auto"/>
              <w:jc w:val="right"/>
              <w:rPr>
                <w:rFonts w:eastAsia="Calibri"/>
                <w:b/>
                <w:i w:val="0"/>
                <w:sz w:val="22"/>
                <w:szCs w:val="22"/>
                <w:lang w:bidi="ar-SA"/>
              </w:rPr>
            </w:pPr>
            <w:r w:rsidRPr="0005634A">
              <w:rPr>
                <w:rFonts w:eastAsia="Calibri"/>
                <w:b/>
                <w:i w:val="0"/>
                <w:sz w:val="22"/>
                <w:szCs w:val="22"/>
                <w:lang w:bidi="ar-SA"/>
              </w:rPr>
              <w:t>1 127 113, 51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14:paraId="57055216" w14:textId="77777777" w:rsidR="00147703" w:rsidRPr="0005634A" w:rsidRDefault="00147703" w:rsidP="00147703">
            <w:pPr>
              <w:spacing w:line="240" w:lineRule="auto"/>
              <w:jc w:val="right"/>
              <w:rPr>
                <w:rFonts w:eastAsia="Calibri"/>
                <w:b/>
                <w:i w:val="0"/>
                <w:sz w:val="22"/>
                <w:szCs w:val="22"/>
                <w:lang w:bidi="ar-SA"/>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2AF9F3" w14:textId="70A16F2D" w:rsidR="00147703" w:rsidRPr="00025298" w:rsidRDefault="00F11A74" w:rsidP="00D45D4A">
            <w:pPr>
              <w:spacing w:line="240" w:lineRule="auto"/>
              <w:jc w:val="right"/>
              <w:rPr>
                <w:rFonts w:eastAsia="Calibri"/>
                <w:b/>
                <w:i w:val="0"/>
                <w:sz w:val="22"/>
                <w:szCs w:val="22"/>
                <w:highlight w:val="yellow"/>
                <w:lang w:bidi="ar-SA"/>
              </w:rPr>
            </w:pPr>
            <w:r w:rsidRPr="00025298">
              <w:rPr>
                <w:rFonts w:eastAsia="Calibri"/>
                <w:b/>
                <w:i w:val="0"/>
                <w:sz w:val="22"/>
                <w:szCs w:val="22"/>
                <w:highlight w:val="yellow"/>
                <w:lang w:bidi="ar-SA"/>
              </w:rPr>
              <w:t>2</w:t>
            </w:r>
            <w:r w:rsidR="00D45D4A" w:rsidRPr="00025298">
              <w:rPr>
                <w:rFonts w:eastAsia="Calibri"/>
                <w:b/>
                <w:i w:val="0"/>
                <w:sz w:val="22"/>
                <w:szCs w:val="22"/>
                <w:highlight w:val="yellow"/>
                <w:lang w:bidi="ar-SA"/>
              </w:rPr>
              <w:t>8</w:t>
            </w:r>
            <w:r w:rsidRPr="00025298">
              <w:rPr>
                <w:rFonts w:eastAsia="Calibri"/>
                <w:b/>
                <w:i w:val="0"/>
                <w:sz w:val="22"/>
                <w:szCs w:val="22"/>
                <w:highlight w:val="yellow"/>
                <w:lang w:bidi="ar-SA"/>
              </w:rPr>
              <w:t>7 </w:t>
            </w:r>
            <w:r w:rsidR="00D45D4A" w:rsidRPr="00025298">
              <w:rPr>
                <w:rFonts w:eastAsia="Calibri"/>
                <w:b/>
                <w:i w:val="0"/>
                <w:sz w:val="22"/>
                <w:szCs w:val="22"/>
                <w:highlight w:val="yellow"/>
                <w:lang w:bidi="ar-SA"/>
              </w:rPr>
              <w:t>2</w:t>
            </w:r>
            <w:r w:rsidRPr="00025298">
              <w:rPr>
                <w:rFonts w:eastAsia="Calibri"/>
                <w:b/>
                <w:i w:val="0"/>
                <w:sz w:val="22"/>
                <w:szCs w:val="22"/>
                <w:highlight w:val="yellow"/>
                <w:lang w:bidi="ar-SA"/>
              </w:rPr>
              <w:t>30,32</w:t>
            </w:r>
          </w:p>
        </w:tc>
        <w:tc>
          <w:tcPr>
            <w:tcW w:w="1558" w:type="dxa"/>
            <w:gridSpan w:val="2"/>
            <w:tcBorders>
              <w:top w:val="single" w:sz="4" w:space="0" w:color="auto"/>
              <w:left w:val="single" w:sz="4" w:space="0" w:color="auto"/>
              <w:bottom w:val="single" w:sz="4" w:space="0" w:color="auto"/>
              <w:right w:val="single" w:sz="4" w:space="0" w:color="auto"/>
            </w:tcBorders>
            <w:shd w:val="clear" w:color="auto" w:fill="BFBFBF"/>
          </w:tcPr>
          <w:p w14:paraId="45C39E97" w14:textId="77777777" w:rsidR="00147703" w:rsidRPr="00025298" w:rsidRDefault="00147703" w:rsidP="00147703">
            <w:pPr>
              <w:spacing w:line="240" w:lineRule="auto"/>
              <w:jc w:val="right"/>
              <w:rPr>
                <w:rFonts w:eastAsia="Calibri"/>
                <w:b/>
                <w:i w:val="0"/>
                <w:sz w:val="22"/>
                <w:szCs w:val="22"/>
                <w:lang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7F35A" w14:textId="66FCADDC" w:rsidR="00147703" w:rsidRPr="00025298" w:rsidRDefault="00F11A74" w:rsidP="00D45D4A">
            <w:pPr>
              <w:spacing w:line="240" w:lineRule="auto"/>
              <w:jc w:val="right"/>
              <w:rPr>
                <w:rFonts w:eastAsia="Calibri"/>
                <w:b/>
                <w:i w:val="0"/>
                <w:sz w:val="22"/>
                <w:szCs w:val="22"/>
                <w:highlight w:val="yellow"/>
                <w:lang w:bidi="ar-SA"/>
              </w:rPr>
            </w:pPr>
            <w:r w:rsidRPr="00025298">
              <w:rPr>
                <w:rFonts w:eastAsia="Calibri"/>
                <w:b/>
                <w:i w:val="0"/>
                <w:sz w:val="22"/>
                <w:szCs w:val="22"/>
                <w:highlight w:val="yellow"/>
                <w:lang w:bidi="ar-SA"/>
              </w:rPr>
              <w:t>6</w:t>
            </w:r>
            <w:r w:rsidR="00D45D4A" w:rsidRPr="00025298">
              <w:rPr>
                <w:rFonts w:eastAsia="Calibri"/>
                <w:b/>
                <w:i w:val="0"/>
                <w:sz w:val="22"/>
                <w:szCs w:val="22"/>
                <w:highlight w:val="yellow"/>
                <w:lang w:bidi="ar-SA"/>
              </w:rPr>
              <w:t>0</w:t>
            </w:r>
            <w:r w:rsidR="00B031CA" w:rsidRPr="00025298">
              <w:rPr>
                <w:rFonts w:eastAsia="Calibri"/>
                <w:b/>
                <w:i w:val="0"/>
                <w:sz w:val="22"/>
                <w:szCs w:val="22"/>
                <w:highlight w:val="yellow"/>
                <w:lang w:bidi="ar-SA"/>
              </w:rPr>
              <w:t>1 </w:t>
            </w:r>
            <w:r w:rsidR="00D45D4A" w:rsidRPr="00025298">
              <w:rPr>
                <w:rFonts w:eastAsia="Calibri"/>
                <w:b/>
                <w:i w:val="0"/>
                <w:sz w:val="22"/>
                <w:szCs w:val="22"/>
                <w:highlight w:val="yellow"/>
                <w:lang w:bidi="ar-SA"/>
              </w:rPr>
              <w:t>9</w:t>
            </w:r>
            <w:r w:rsidR="00B031CA" w:rsidRPr="00025298">
              <w:rPr>
                <w:rFonts w:eastAsia="Calibri"/>
                <w:b/>
                <w:i w:val="0"/>
                <w:sz w:val="22"/>
                <w:szCs w:val="22"/>
                <w:highlight w:val="yellow"/>
                <w:lang w:bidi="ar-SA"/>
              </w:rPr>
              <w:t>06, 17</w:t>
            </w: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522FB523" w14:textId="77777777" w:rsidR="00147703" w:rsidRPr="00B031CA" w:rsidRDefault="00147703" w:rsidP="00147703">
            <w:pPr>
              <w:spacing w:line="240" w:lineRule="auto"/>
              <w:jc w:val="right"/>
              <w:rPr>
                <w:rFonts w:eastAsia="Calibri"/>
                <w:b/>
                <w:i w:val="0"/>
                <w:sz w:val="22"/>
                <w:szCs w:val="22"/>
                <w:highlight w:val="yellow"/>
                <w:lang w:bidi="ar-SA"/>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B44D9DB" w14:textId="17FB0C00" w:rsidR="00147703" w:rsidRPr="00B031CA" w:rsidRDefault="00F11A74" w:rsidP="00147703">
            <w:pPr>
              <w:spacing w:line="240" w:lineRule="auto"/>
              <w:jc w:val="right"/>
              <w:rPr>
                <w:rFonts w:eastAsia="Calibri"/>
                <w:b/>
                <w:i w:val="0"/>
                <w:sz w:val="22"/>
                <w:szCs w:val="22"/>
                <w:highlight w:val="yellow"/>
                <w:lang w:bidi="ar-SA"/>
              </w:rPr>
            </w:pPr>
            <w:r>
              <w:rPr>
                <w:rFonts w:eastAsia="Calibri"/>
                <w:b/>
                <w:i w:val="0"/>
                <w:sz w:val="22"/>
                <w:szCs w:val="22"/>
                <w:highlight w:val="yellow"/>
                <w:lang w:bidi="ar-SA"/>
              </w:rPr>
              <w:t xml:space="preserve">2 016 </w:t>
            </w:r>
            <w:r w:rsidR="00C6485A" w:rsidRPr="00B031CA">
              <w:rPr>
                <w:rFonts w:eastAsia="Calibri"/>
                <w:b/>
                <w:i w:val="0"/>
                <w:sz w:val="22"/>
                <w:szCs w:val="22"/>
                <w:highlight w:val="yellow"/>
                <w:lang w:bidi="ar-SA"/>
              </w:rPr>
              <w:t>250</w:t>
            </w:r>
            <w:r>
              <w:rPr>
                <w:rFonts w:eastAsia="Calibri"/>
                <w:b/>
                <w:i w:val="0"/>
                <w:sz w:val="22"/>
                <w:szCs w:val="22"/>
                <w:highlight w:val="yellow"/>
                <w:lang w:bidi="ar-SA"/>
              </w:rPr>
              <w:t xml:space="preserve"> ,00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B666DBD" w14:textId="77777777" w:rsidR="00147703" w:rsidRPr="003814E9" w:rsidRDefault="00147703" w:rsidP="00147703">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14:paraId="538CDAEE" w14:textId="77777777" w:rsidR="00147703" w:rsidRPr="003814E9" w:rsidRDefault="00147703" w:rsidP="00147703">
            <w:pPr>
              <w:spacing w:line="240" w:lineRule="auto"/>
              <w:jc w:val="left"/>
              <w:rPr>
                <w:rFonts w:eastAsia="Calibri"/>
                <w:b/>
                <w:i w:val="0"/>
                <w:sz w:val="22"/>
                <w:szCs w:val="22"/>
                <w:lang w:bidi="ar-SA"/>
              </w:rPr>
            </w:pPr>
          </w:p>
        </w:tc>
      </w:tr>
      <w:tr w:rsidR="00147703" w:rsidRPr="003814E9" w14:paraId="3D98631E" w14:textId="77777777" w:rsidTr="00F97D4E">
        <w:tblPrEx>
          <w:shd w:val="clear" w:color="auto" w:fill="FFFFFF"/>
        </w:tblPrEx>
        <w:trPr>
          <w:trHeight w:val="340"/>
          <w:jc w:val="center"/>
        </w:trPr>
        <w:tc>
          <w:tcPr>
            <w:tcW w:w="12185" w:type="dxa"/>
            <w:gridSpan w:val="13"/>
            <w:shd w:val="clear" w:color="auto" w:fill="FFE599"/>
          </w:tcPr>
          <w:p w14:paraId="6A584AF9"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829" w:type="dxa"/>
            <w:gridSpan w:val="3"/>
            <w:shd w:val="clear" w:color="auto" w:fill="FFE599"/>
          </w:tcPr>
          <w:p w14:paraId="58411AFB"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14:paraId="54B4F7EF" w14:textId="77777777"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147703" w:rsidRPr="003814E9" w14:paraId="538A19F1" w14:textId="77777777" w:rsidTr="00FE2F6D">
        <w:tblPrEx>
          <w:shd w:val="clear" w:color="auto" w:fill="FFFFFF"/>
        </w:tblPrEx>
        <w:trPr>
          <w:trHeight w:val="50"/>
          <w:jc w:val="center"/>
        </w:trPr>
        <w:tc>
          <w:tcPr>
            <w:tcW w:w="10909" w:type="dxa"/>
            <w:gridSpan w:val="11"/>
            <w:shd w:val="clear" w:color="auto" w:fill="BFBFBF"/>
          </w:tcPr>
          <w:p w14:paraId="1A1F40D4" w14:textId="77777777" w:rsidR="00147703" w:rsidRPr="003814E9" w:rsidRDefault="00147703" w:rsidP="00147703">
            <w:pPr>
              <w:spacing w:line="240" w:lineRule="auto"/>
              <w:jc w:val="left"/>
              <w:rPr>
                <w:rFonts w:eastAsia="Calibri"/>
                <w:i w:val="0"/>
                <w:sz w:val="22"/>
                <w:szCs w:val="22"/>
                <w:lang w:bidi="ar-SA"/>
              </w:rPr>
            </w:pPr>
          </w:p>
        </w:tc>
        <w:tc>
          <w:tcPr>
            <w:tcW w:w="1276" w:type="dxa"/>
            <w:gridSpan w:val="2"/>
            <w:shd w:val="clear" w:color="auto" w:fill="auto"/>
          </w:tcPr>
          <w:p w14:paraId="3C06D112" w14:textId="446E3895" w:rsidR="00147703" w:rsidRPr="0005634A" w:rsidRDefault="00A81B91" w:rsidP="00A81B91">
            <w:pPr>
              <w:spacing w:line="240" w:lineRule="auto"/>
              <w:jc w:val="center"/>
              <w:rPr>
                <w:rFonts w:eastAsia="Calibri"/>
                <w:b/>
                <w:i w:val="0"/>
                <w:sz w:val="22"/>
                <w:szCs w:val="22"/>
                <w:lang w:bidi="ar-SA"/>
              </w:rPr>
            </w:pPr>
            <w:r w:rsidRPr="000844EC">
              <w:rPr>
                <w:rFonts w:eastAsia="Calibri"/>
                <w:b/>
                <w:i w:val="0"/>
                <w:sz w:val="22"/>
                <w:szCs w:val="22"/>
                <w:highlight w:val="yellow"/>
                <w:lang w:bidi="ar-SA"/>
              </w:rPr>
              <w:t>1 048 </w:t>
            </w:r>
            <w:r w:rsidR="00820301" w:rsidRPr="000844EC">
              <w:rPr>
                <w:rFonts w:eastAsia="Calibri"/>
                <w:b/>
                <w:i w:val="0"/>
                <w:sz w:val="22"/>
                <w:szCs w:val="22"/>
                <w:highlight w:val="yellow"/>
                <w:lang w:bidi="ar-SA"/>
              </w:rPr>
              <w:t>281</w:t>
            </w:r>
            <w:r w:rsidRPr="000844EC">
              <w:rPr>
                <w:rFonts w:eastAsia="Calibri"/>
                <w:b/>
                <w:i w:val="0"/>
                <w:sz w:val="22"/>
                <w:szCs w:val="22"/>
                <w:highlight w:val="yellow"/>
                <w:lang w:bidi="ar-SA"/>
              </w:rPr>
              <w:t xml:space="preserve"> </w:t>
            </w:r>
            <w:r w:rsidR="00820301" w:rsidRPr="000844EC">
              <w:rPr>
                <w:rFonts w:eastAsia="Calibri"/>
                <w:b/>
                <w:i w:val="0"/>
                <w:sz w:val="22"/>
                <w:szCs w:val="22"/>
                <w:highlight w:val="yellow"/>
                <w:lang w:bidi="ar-SA"/>
              </w:rPr>
              <w:t>,28</w:t>
            </w:r>
          </w:p>
        </w:tc>
        <w:tc>
          <w:tcPr>
            <w:tcW w:w="3829" w:type="dxa"/>
            <w:gridSpan w:val="3"/>
            <w:shd w:val="clear" w:color="auto" w:fill="auto"/>
            <w:vAlign w:val="center"/>
          </w:tcPr>
          <w:p w14:paraId="6C8F6106" w14:textId="0DDF6AF2" w:rsidR="00147703" w:rsidRPr="0005634A" w:rsidRDefault="000844EC" w:rsidP="00D45D4A">
            <w:pPr>
              <w:spacing w:line="240" w:lineRule="auto"/>
              <w:jc w:val="center"/>
              <w:rPr>
                <w:rFonts w:eastAsia="Calibri"/>
                <w:b/>
                <w:i w:val="0"/>
                <w:sz w:val="22"/>
                <w:szCs w:val="22"/>
                <w:lang w:bidi="ar-SA"/>
              </w:rPr>
            </w:pPr>
            <w:r w:rsidRPr="00025298">
              <w:rPr>
                <w:rFonts w:eastAsia="Calibri"/>
                <w:b/>
                <w:i w:val="0"/>
                <w:sz w:val="22"/>
                <w:szCs w:val="22"/>
                <w:highlight w:val="yellow"/>
                <w:lang w:bidi="ar-SA"/>
              </w:rPr>
              <w:t>5</w:t>
            </w:r>
            <w:r w:rsidR="00D45D4A" w:rsidRPr="00025298">
              <w:rPr>
                <w:rFonts w:eastAsia="Calibri"/>
                <w:b/>
                <w:i w:val="0"/>
                <w:sz w:val="22"/>
                <w:szCs w:val="22"/>
                <w:highlight w:val="yellow"/>
                <w:lang w:bidi="ar-SA"/>
              </w:rPr>
              <w:t>6</w:t>
            </w:r>
            <w:r w:rsidRPr="00025298">
              <w:rPr>
                <w:rFonts w:eastAsia="Calibri"/>
                <w:b/>
                <w:i w:val="0"/>
                <w:sz w:val="22"/>
                <w:szCs w:val="22"/>
                <w:highlight w:val="yellow"/>
                <w:lang w:bidi="ar-SA"/>
              </w:rPr>
              <w:t>,</w:t>
            </w:r>
            <w:r w:rsidR="00D45D4A" w:rsidRPr="00025298">
              <w:rPr>
                <w:rFonts w:eastAsia="Calibri"/>
                <w:b/>
                <w:i w:val="0"/>
                <w:sz w:val="22"/>
                <w:szCs w:val="22"/>
                <w:lang w:bidi="ar-SA"/>
              </w:rPr>
              <w:t>46</w:t>
            </w:r>
          </w:p>
        </w:tc>
      </w:tr>
    </w:tbl>
    <w:p w14:paraId="72E27077" w14:textId="77777777" w:rsidR="00004AEB" w:rsidRPr="003814E9" w:rsidRDefault="00004AEB" w:rsidP="00004AEB">
      <w:pPr>
        <w:spacing w:after="240" w:line="276" w:lineRule="auto"/>
        <w:ind w:firstLine="709"/>
        <w:rPr>
          <w:rFonts w:eastAsia="Calibri"/>
          <w:b/>
          <w:i w:val="0"/>
          <w:sz w:val="26"/>
          <w:szCs w:val="26"/>
          <w:lang w:bidi="ar-SA"/>
        </w:rPr>
        <w:sectPr w:rsidR="00004AEB" w:rsidRPr="003814E9" w:rsidSect="008D1DB3">
          <w:pgSz w:w="16838" w:h="11906" w:orient="landscape"/>
          <w:pgMar w:top="1134" w:right="1134" w:bottom="1134" w:left="1134" w:header="709" w:footer="709" w:gutter="0"/>
          <w:cols w:space="708"/>
          <w:titlePg/>
          <w:docGrid w:linePitch="360"/>
        </w:sectPr>
      </w:pPr>
    </w:p>
    <w:p w14:paraId="74016CDA" w14:textId="77777777"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14:paraId="75B9EF7D" w14:textId="77777777"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711"/>
        <w:gridCol w:w="1317"/>
        <w:gridCol w:w="1082"/>
        <w:gridCol w:w="1083"/>
        <w:gridCol w:w="1083"/>
        <w:gridCol w:w="1083"/>
        <w:gridCol w:w="1269"/>
      </w:tblGrid>
      <w:tr w:rsidR="00004AEB" w:rsidRPr="003814E9" w14:paraId="33239054" w14:textId="77777777" w:rsidTr="00004AEB">
        <w:tc>
          <w:tcPr>
            <w:tcW w:w="2711" w:type="dxa"/>
            <w:vMerge w:val="restart"/>
            <w:shd w:val="clear" w:color="auto" w:fill="D5DCE4"/>
            <w:vAlign w:val="center"/>
          </w:tcPr>
          <w:p w14:paraId="792577D5"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14:paraId="2D731619" w14:textId="77777777" w:rsidR="00004AEB" w:rsidRPr="003814E9" w:rsidRDefault="00004AEB" w:rsidP="00820301">
            <w:pPr>
              <w:spacing w:after="60" w:line="276" w:lineRule="auto"/>
              <w:jc w:val="center"/>
              <w:rPr>
                <w:rFonts w:eastAsia="Calibri"/>
                <w:b/>
                <w:i w:val="0"/>
                <w:sz w:val="22"/>
                <w:szCs w:val="22"/>
              </w:rPr>
            </w:pPr>
            <w:r w:rsidRPr="003814E9">
              <w:rPr>
                <w:rFonts w:eastAsia="Calibri"/>
                <w:b/>
                <w:i w:val="0"/>
                <w:sz w:val="22"/>
                <w:szCs w:val="22"/>
              </w:rPr>
              <w:t xml:space="preserve">Wsparcie finansowe </w:t>
            </w:r>
            <w:r w:rsidRPr="00D4551D">
              <w:rPr>
                <w:rFonts w:eastAsia="Calibri"/>
                <w:b/>
                <w:i w:val="0"/>
                <w:sz w:val="22"/>
                <w:szCs w:val="22"/>
              </w:rPr>
              <w:t>(</w:t>
            </w:r>
            <w:r w:rsidR="00820301" w:rsidRPr="00D4551D">
              <w:rPr>
                <w:rFonts w:eastAsia="Calibri"/>
                <w:b/>
                <w:i w:val="0"/>
                <w:sz w:val="22"/>
                <w:szCs w:val="22"/>
              </w:rPr>
              <w:t>EUR</w:t>
            </w:r>
            <w:r w:rsidRPr="003814E9">
              <w:rPr>
                <w:rFonts w:eastAsia="Calibri"/>
                <w:b/>
                <w:i w:val="0"/>
                <w:sz w:val="22"/>
                <w:szCs w:val="22"/>
              </w:rPr>
              <w:t>)</w:t>
            </w:r>
          </w:p>
        </w:tc>
      </w:tr>
      <w:tr w:rsidR="00004AEB" w:rsidRPr="003814E9" w14:paraId="02ABC8E8" w14:textId="77777777" w:rsidTr="00004AEB">
        <w:trPr>
          <w:trHeight w:val="57"/>
        </w:trPr>
        <w:tc>
          <w:tcPr>
            <w:tcW w:w="2711" w:type="dxa"/>
            <w:vMerge/>
            <w:shd w:val="clear" w:color="auto" w:fill="D5DCE4"/>
            <w:vAlign w:val="center"/>
          </w:tcPr>
          <w:p w14:paraId="7664B8C9" w14:textId="77777777"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14:paraId="1111E1CC"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14:paraId="760FFC70"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14:paraId="5E5450C4"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14:paraId="63AB679C"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14:paraId="41B2C7E7"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14:paraId="4A803206" w14:textId="77777777" w:rsidTr="00820301">
        <w:tc>
          <w:tcPr>
            <w:tcW w:w="2711" w:type="dxa"/>
            <w:vMerge/>
            <w:shd w:val="clear" w:color="auto" w:fill="FFFF99"/>
          </w:tcPr>
          <w:p w14:paraId="1347138C" w14:textId="77777777" w:rsidR="00004AEB" w:rsidRPr="003814E9" w:rsidRDefault="00004AEB" w:rsidP="00004AEB">
            <w:pPr>
              <w:spacing w:after="60" w:line="276" w:lineRule="auto"/>
              <w:jc w:val="left"/>
              <w:rPr>
                <w:rFonts w:eastAsia="Calibri"/>
                <w:i w:val="0"/>
                <w:sz w:val="22"/>
                <w:szCs w:val="22"/>
              </w:rPr>
            </w:pPr>
          </w:p>
        </w:tc>
        <w:tc>
          <w:tcPr>
            <w:tcW w:w="1317" w:type="dxa"/>
            <w:vMerge/>
            <w:tcBorders>
              <w:bottom w:val="single" w:sz="4" w:space="0" w:color="auto"/>
            </w:tcBorders>
          </w:tcPr>
          <w:p w14:paraId="28C59C3C" w14:textId="77777777"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14:paraId="40076105"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14:paraId="7621D1A2" w14:textId="77777777"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14:paraId="0A74255F" w14:textId="77777777" w:rsidR="00004AEB" w:rsidRPr="003814E9" w:rsidRDefault="00004AEB" w:rsidP="00004AEB">
            <w:pPr>
              <w:spacing w:after="60" w:line="276" w:lineRule="auto"/>
              <w:jc w:val="left"/>
              <w:rPr>
                <w:rFonts w:eastAsia="Calibri"/>
                <w:i w:val="0"/>
                <w:sz w:val="22"/>
                <w:szCs w:val="22"/>
              </w:rPr>
            </w:pPr>
          </w:p>
        </w:tc>
        <w:tc>
          <w:tcPr>
            <w:tcW w:w="1083" w:type="dxa"/>
            <w:vMerge/>
          </w:tcPr>
          <w:p w14:paraId="24CA682F" w14:textId="77777777" w:rsidR="00004AEB" w:rsidRPr="003814E9" w:rsidRDefault="00004AEB" w:rsidP="00004AEB">
            <w:pPr>
              <w:spacing w:after="60" w:line="276" w:lineRule="auto"/>
              <w:jc w:val="left"/>
              <w:rPr>
                <w:rFonts w:eastAsia="Calibri"/>
                <w:i w:val="0"/>
                <w:sz w:val="22"/>
                <w:szCs w:val="22"/>
              </w:rPr>
            </w:pPr>
          </w:p>
        </w:tc>
        <w:tc>
          <w:tcPr>
            <w:tcW w:w="1269" w:type="dxa"/>
            <w:vMerge/>
            <w:tcBorders>
              <w:bottom w:val="single" w:sz="4" w:space="0" w:color="auto"/>
            </w:tcBorders>
            <w:shd w:val="clear" w:color="auto" w:fill="FFFF00"/>
          </w:tcPr>
          <w:p w14:paraId="040B8F2C" w14:textId="77777777" w:rsidR="00004AEB" w:rsidRPr="003814E9" w:rsidRDefault="00004AEB" w:rsidP="00004AEB">
            <w:pPr>
              <w:spacing w:after="60" w:line="276" w:lineRule="auto"/>
              <w:jc w:val="left"/>
              <w:rPr>
                <w:rFonts w:eastAsia="Calibri"/>
                <w:i w:val="0"/>
                <w:sz w:val="22"/>
                <w:szCs w:val="22"/>
              </w:rPr>
            </w:pPr>
          </w:p>
        </w:tc>
      </w:tr>
      <w:tr w:rsidR="00004AEB" w:rsidRPr="003814E9" w14:paraId="32317A11" w14:textId="77777777" w:rsidTr="00820301">
        <w:trPr>
          <w:trHeight w:val="737"/>
        </w:trPr>
        <w:tc>
          <w:tcPr>
            <w:tcW w:w="2711" w:type="dxa"/>
            <w:shd w:val="clear" w:color="auto" w:fill="F2F2F2"/>
          </w:tcPr>
          <w:p w14:paraId="330BDC02"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shd w:val="clear" w:color="auto" w:fill="auto"/>
            <w:vAlign w:val="center"/>
          </w:tcPr>
          <w:p w14:paraId="69040BAC" w14:textId="217DF7CD" w:rsidR="00004AEB" w:rsidRPr="002578A2" w:rsidRDefault="00E1353F" w:rsidP="00820301">
            <w:pPr>
              <w:spacing w:after="60" w:line="276" w:lineRule="auto"/>
              <w:jc w:val="center"/>
              <w:rPr>
                <w:rFonts w:eastAsia="Calibri"/>
                <w:b/>
                <w:i w:val="0"/>
                <w:sz w:val="22"/>
                <w:szCs w:val="22"/>
                <w:highlight w:val="lightGray"/>
              </w:rPr>
            </w:pPr>
            <w:r w:rsidRPr="00E1353F">
              <w:rPr>
                <w:rFonts w:eastAsia="Calibri"/>
                <w:b/>
                <w:i w:val="0"/>
                <w:sz w:val="22"/>
                <w:szCs w:val="22"/>
                <w:highlight w:val="yellow"/>
              </w:rPr>
              <w:t>1 856</w:t>
            </w:r>
            <w:r w:rsidR="00693CA5" w:rsidRPr="00E1353F">
              <w:rPr>
                <w:rFonts w:eastAsia="Calibri"/>
                <w:b/>
                <w:i w:val="0"/>
                <w:sz w:val="22"/>
                <w:szCs w:val="22"/>
                <w:highlight w:val="yellow"/>
              </w:rPr>
              <w:t xml:space="preserve"> 500</w:t>
            </w:r>
          </w:p>
        </w:tc>
        <w:tc>
          <w:tcPr>
            <w:tcW w:w="1082" w:type="dxa"/>
            <w:tcBorders>
              <w:tl2br w:val="single" w:sz="4" w:space="0" w:color="auto"/>
              <w:tr2bl w:val="single" w:sz="4" w:space="0" w:color="auto"/>
            </w:tcBorders>
          </w:tcPr>
          <w:p w14:paraId="5B40A23F"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tcPr>
          <w:p w14:paraId="599D1FC7"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tcPr>
          <w:p w14:paraId="7BD90DC6"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tcPr>
          <w:p w14:paraId="50F26821" w14:textId="77777777" w:rsidR="00004AEB" w:rsidRPr="002578A2" w:rsidRDefault="00004AEB" w:rsidP="00004AEB">
            <w:pPr>
              <w:spacing w:after="60" w:line="276" w:lineRule="auto"/>
              <w:jc w:val="left"/>
              <w:rPr>
                <w:rFonts w:eastAsia="Calibri"/>
                <w:i w:val="0"/>
                <w:sz w:val="22"/>
                <w:szCs w:val="22"/>
                <w:highlight w:val="lightGray"/>
              </w:rPr>
            </w:pPr>
          </w:p>
        </w:tc>
        <w:tc>
          <w:tcPr>
            <w:tcW w:w="1269" w:type="dxa"/>
            <w:shd w:val="clear" w:color="auto" w:fill="auto"/>
            <w:vAlign w:val="center"/>
          </w:tcPr>
          <w:p w14:paraId="7E9195EC" w14:textId="6358B25F" w:rsidR="00004AEB" w:rsidRPr="002578A2" w:rsidRDefault="00E1353F" w:rsidP="00004AEB">
            <w:pPr>
              <w:spacing w:after="60" w:line="276" w:lineRule="auto"/>
              <w:jc w:val="center"/>
              <w:rPr>
                <w:rFonts w:eastAsia="Calibri"/>
                <w:b/>
                <w:i w:val="0"/>
                <w:sz w:val="22"/>
                <w:szCs w:val="22"/>
                <w:highlight w:val="lightGray"/>
              </w:rPr>
            </w:pPr>
            <w:r w:rsidRPr="00E1353F">
              <w:rPr>
                <w:rFonts w:eastAsia="Calibri"/>
                <w:b/>
                <w:i w:val="0"/>
                <w:sz w:val="22"/>
                <w:szCs w:val="22"/>
                <w:highlight w:val="yellow"/>
              </w:rPr>
              <w:t>1 856 500</w:t>
            </w:r>
          </w:p>
        </w:tc>
      </w:tr>
      <w:tr w:rsidR="00547764" w:rsidRPr="003814E9" w14:paraId="5A3F1A59" w14:textId="77777777" w:rsidTr="00004AEB">
        <w:trPr>
          <w:trHeight w:val="737"/>
        </w:trPr>
        <w:tc>
          <w:tcPr>
            <w:tcW w:w="2711" w:type="dxa"/>
            <w:shd w:val="clear" w:color="auto" w:fill="F2F2F2"/>
          </w:tcPr>
          <w:p w14:paraId="2F24B76B" w14:textId="77777777"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14:paraId="2E9D4429" w14:textId="40F5E26E" w:rsidR="00547764" w:rsidRPr="00E1353F" w:rsidRDefault="003F2562" w:rsidP="00547764">
            <w:pPr>
              <w:spacing w:after="60" w:line="276" w:lineRule="auto"/>
              <w:jc w:val="center"/>
              <w:rPr>
                <w:rFonts w:eastAsia="Calibri"/>
                <w:b/>
                <w:i w:val="0"/>
                <w:sz w:val="22"/>
                <w:szCs w:val="22"/>
              </w:rPr>
            </w:pPr>
            <w:r w:rsidRPr="00E1353F">
              <w:rPr>
                <w:rFonts w:eastAsia="Calibri"/>
                <w:b/>
                <w:i w:val="0"/>
                <w:sz w:val="22"/>
                <w:szCs w:val="22"/>
              </w:rPr>
              <w:t>144 750</w:t>
            </w:r>
          </w:p>
        </w:tc>
        <w:tc>
          <w:tcPr>
            <w:tcW w:w="1082" w:type="dxa"/>
            <w:tcBorders>
              <w:tl2br w:val="single" w:sz="4" w:space="0" w:color="auto"/>
              <w:tr2bl w:val="single" w:sz="4" w:space="0" w:color="auto"/>
            </w:tcBorders>
          </w:tcPr>
          <w:p w14:paraId="624CACE3" w14:textId="77777777" w:rsidR="00547764" w:rsidRPr="00E1353F"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3291720F" w14:textId="77777777" w:rsidR="00547764" w:rsidRPr="00E1353F"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10D16B04" w14:textId="77777777" w:rsidR="00547764" w:rsidRPr="00E1353F"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14:paraId="4D032975" w14:textId="77777777" w:rsidR="00547764" w:rsidRPr="00E1353F" w:rsidRDefault="00547764" w:rsidP="00004AEB">
            <w:pPr>
              <w:spacing w:after="60" w:line="276" w:lineRule="auto"/>
              <w:jc w:val="left"/>
              <w:rPr>
                <w:rFonts w:eastAsia="Calibri"/>
                <w:i w:val="0"/>
                <w:sz w:val="22"/>
                <w:szCs w:val="22"/>
              </w:rPr>
            </w:pPr>
          </w:p>
        </w:tc>
        <w:tc>
          <w:tcPr>
            <w:tcW w:w="1269" w:type="dxa"/>
            <w:vAlign w:val="center"/>
          </w:tcPr>
          <w:p w14:paraId="0D5A3F67" w14:textId="5A35EB33" w:rsidR="00547764" w:rsidRPr="00E1353F" w:rsidRDefault="003F2562" w:rsidP="002E4FB3">
            <w:pPr>
              <w:spacing w:after="60" w:line="276" w:lineRule="auto"/>
              <w:jc w:val="center"/>
              <w:rPr>
                <w:rFonts w:eastAsia="Calibri"/>
                <w:b/>
                <w:i w:val="0"/>
                <w:sz w:val="22"/>
                <w:szCs w:val="22"/>
              </w:rPr>
            </w:pPr>
            <w:r w:rsidRPr="00E1353F">
              <w:rPr>
                <w:rFonts w:eastAsia="Calibri"/>
                <w:b/>
                <w:i w:val="0"/>
                <w:sz w:val="22"/>
                <w:szCs w:val="22"/>
              </w:rPr>
              <w:t>144</w:t>
            </w:r>
            <w:r w:rsidR="00693CA5" w:rsidRPr="00E1353F">
              <w:rPr>
                <w:rFonts w:eastAsia="Calibri"/>
                <w:b/>
                <w:i w:val="0"/>
                <w:sz w:val="22"/>
                <w:szCs w:val="22"/>
              </w:rPr>
              <w:t xml:space="preserve"> 750</w:t>
            </w:r>
          </w:p>
        </w:tc>
      </w:tr>
      <w:tr w:rsidR="00D4551D" w:rsidRPr="00D4551D" w14:paraId="1F54C054" w14:textId="77777777" w:rsidTr="00004AEB">
        <w:trPr>
          <w:trHeight w:val="737"/>
        </w:trPr>
        <w:tc>
          <w:tcPr>
            <w:tcW w:w="2711" w:type="dxa"/>
            <w:shd w:val="clear" w:color="auto" w:fill="F2F2F2"/>
          </w:tcPr>
          <w:p w14:paraId="41E2B08F"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14:paraId="309C2AD4" w14:textId="145991EC" w:rsidR="00004AEB" w:rsidRPr="00E1353F" w:rsidRDefault="00E1353F" w:rsidP="00004AEB">
            <w:pPr>
              <w:spacing w:after="60" w:line="276" w:lineRule="auto"/>
              <w:jc w:val="center"/>
              <w:rPr>
                <w:rFonts w:eastAsia="Calibri"/>
                <w:b/>
                <w:i w:val="0"/>
                <w:sz w:val="22"/>
                <w:szCs w:val="22"/>
                <w:highlight w:val="yellow"/>
              </w:rPr>
            </w:pPr>
            <w:r w:rsidRPr="00E1353F">
              <w:rPr>
                <w:rFonts w:eastAsia="Calibri"/>
                <w:b/>
                <w:i w:val="0"/>
                <w:sz w:val="22"/>
                <w:szCs w:val="22"/>
                <w:highlight w:val="yellow"/>
              </w:rPr>
              <w:t>330 955</w:t>
            </w:r>
          </w:p>
        </w:tc>
        <w:tc>
          <w:tcPr>
            <w:tcW w:w="1082" w:type="dxa"/>
            <w:tcBorders>
              <w:tl2br w:val="single" w:sz="4" w:space="0" w:color="auto"/>
            </w:tcBorders>
          </w:tcPr>
          <w:p w14:paraId="7223C86D" w14:textId="77777777" w:rsidR="00004AEB" w:rsidRPr="00E1353F" w:rsidRDefault="00004AEB" w:rsidP="00004AEB">
            <w:pPr>
              <w:spacing w:after="60" w:line="276" w:lineRule="auto"/>
              <w:jc w:val="left"/>
              <w:rPr>
                <w:rFonts w:eastAsia="Calibri"/>
                <w:i w:val="0"/>
                <w:sz w:val="22"/>
                <w:szCs w:val="22"/>
                <w:highlight w:val="yellow"/>
              </w:rPr>
            </w:pPr>
          </w:p>
        </w:tc>
        <w:tc>
          <w:tcPr>
            <w:tcW w:w="1083" w:type="dxa"/>
            <w:tcBorders>
              <w:tl2br w:val="single" w:sz="4" w:space="0" w:color="auto"/>
              <w:tr2bl w:val="single" w:sz="4" w:space="0" w:color="auto"/>
            </w:tcBorders>
          </w:tcPr>
          <w:p w14:paraId="61CCED64" w14:textId="77777777" w:rsidR="00004AEB" w:rsidRPr="00E1353F" w:rsidRDefault="00004AEB" w:rsidP="00004AEB">
            <w:pPr>
              <w:spacing w:after="60" w:line="276" w:lineRule="auto"/>
              <w:jc w:val="left"/>
              <w:rPr>
                <w:rFonts w:eastAsia="Calibri"/>
                <w:i w:val="0"/>
                <w:sz w:val="22"/>
                <w:szCs w:val="22"/>
                <w:highlight w:val="yellow"/>
              </w:rPr>
            </w:pPr>
          </w:p>
        </w:tc>
        <w:tc>
          <w:tcPr>
            <w:tcW w:w="1083" w:type="dxa"/>
            <w:tcBorders>
              <w:tl2br w:val="single" w:sz="4" w:space="0" w:color="auto"/>
              <w:tr2bl w:val="single" w:sz="4" w:space="0" w:color="auto"/>
            </w:tcBorders>
          </w:tcPr>
          <w:p w14:paraId="0DBBEF78" w14:textId="77777777" w:rsidR="00004AEB" w:rsidRPr="00E1353F" w:rsidRDefault="00004AEB" w:rsidP="00004AEB">
            <w:pPr>
              <w:spacing w:after="60" w:line="276" w:lineRule="auto"/>
              <w:jc w:val="left"/>
              <w:rPr>
                <w:rFonts w:eastAsia="Calibri"/>
                <w:i w:val="0"/>
                <w:sz w:val="22"/>
                <w:szCs w:val="22"/>
                <w:highlight w:val="yellow"/>
              </w:rPr>
            </w:pPr>
          </w:p>
        </w:tc>
        <w:tc>
          <w:tcPr>
            <w:tcW w:w="1083" w:type="dxa"/>
            <w:tcBorders>
              <w:tl2br w:val="single" w:sz="4" w:space="0" w:color="auto"/>
              <w:tr2bl w:val="single" w:sz="4" w:space="0" w:color="auto"/>
            </w:tcBorders>
          </w:tcPr>
          <w:p w14:paraId="7DDE95C6" w14:textId="77777777" w:rsidR="00004AEB" w:rsidRPr="00E1353F" w:rsidRDefault="00004AEB" w:rsidP="00004AEB">
            <w:pPr>
              <w:spacing w:after="60" w:line="276" w:lineRule="auto"/>
              <w:jc w:val="left"/>
              <w:rPr>
                <w:rFonts w:eastAsia="Calibri"/>
                <w:i w:val="0"/>
                <w:sz w:val="22"/>
                <w:szCs w:val="22"/>
                <w:highlight w:val="yellow"/>
              </w:rPr>
            </w:pPr>
          </w:p>
        </w:tc>
        <w:tc>
          <w:tcPr>
            <w:tcW w:w="1269" w:type="dxa"/>
            <w:vAlign w:val="center"/>
          </w:tcPr>
          <w:p w14:paraId="5F24BC32" w14:textId="67BEE1ED" w:rsidR="00004AEB" w:rsidRPr="00E1353F" w:rsidRDefault="00E1353F" w:rsidP="00004AEB">
            <w:pPr>
              <w:spacing w:after="60" w:line="276" w:lineRule="auto"/>
              <w:jc w:val="center"/>
              <w:rPr>
                <w:rFonts w:eastAsia="Calibri"/>
                <w:b/>
                <w:i w:val="0"/>
                <w:sz w:val="22"/>
                <w:szCs w:val="22"/>
                <w:highlight w:val="yellow"/>
              </w:rPr>
            </w:pPr>
            <w:r w:rsidRPr="00E1353F">
              <w:rPr>
                <w:rFonts w:eastAsia="Calibri"/>
                <w:b/>
                <w:i w:val="0"/>
                <w:sz w:val="22"/>
                <w:szCs w:val="22"/>
                <w:highlight w:val="yellow"/>
              </w:rPr>
              <w:t>330 955</w:t>
            </w:r>
          </w:p>
        </w:tc>
      </w:tr>
      <w:tr w:rsidR="00004AEB" w:rsidRPr="003814E9" w14:paraId="292B10A2" w14:textId="77777777" w:rsidTr="00820301">
        <w:trPr>
          <w:trHeight w:val="737"/>
        </w:trPr>
        <w:tc>
          <w:tcPr>
            <w:tcW w:w="2711" w:type="dxa"/>
            <w:shd w:val="clear" w:color="auto" w:fill="F2F2F2"/>
          </w:tcPr>
          <w:p w14:paraId="11631B27"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tcBorders>
              <w:bottom w:val="single" w:sz="4" w:space="0" w:color="auto"/>
            </w:tcBorders>
            <w:vAlign w:val="center"/>
          </w:tcPr>
          <w:p w14:paraId="22156955"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15</w:t>
            </w:r>
            <w:r w:rsidR="00004AEB" w:rsidRPr="00693CA5">
              <w:rPr>
                <w:rFonts w:eastAsia="Calibri"/>
                <w:b/>
                <w:i w:val="0"/>
                <w:sz w:val="22"/>
                <w:szCs w:val="22"/>
              </w:rPr>
              <w:t xml:space="preserve"> 000</w:t>
            </w:r>
          </w:p>
        </w:tc>
        <w:tc>
          <w:tcPr>
            <w:tcW w:w="1082" w:type="dxa"/>
            <w:tcBorders>
              <w:bottom w:val="single" w:sz="4" w:space="0" w:color="auto"/>
              <w:tl2br w:val="single" w:sz="4" w:space="0" w:color="auto"/>
              <w:tr2bl w:val="single" w:sz="4" w:space="0" w:color="auto"/>
            </w:tcBorders>
          </w:tcPr>
          <w:p w14:paraId="2A76A444" w14:textId="77777777"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14:paraId="24889BFF" w14:textId="77777777"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14:paraId="27D55091" w14:textId="77777777"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14:paraId="3D8096BA" w14:textId="77777777" w:rsidR="00004AEB" w:rsidRPr="00655EC3" w:rsidRDefault="00004AEB" w:rsidP="00004AEB">
            <w:pPr>
              <w:spacing w:after="60" w:line="276" w:lineRule="auto"/>
              <w:jc w:val="left"/>
              <w:rPr>
                <w:rFonts w:eastAsia="Calibri"/>
                <w:i w:val="0"/>
                <w:sz w:val="22"/>
                <w:szCs w:val="22"/>
              </w:rPr>
            </w:pPr>
          </w:p>
        </w:tc>
        <w:tc>
          <w:tcPr>
            <w:tcW w:w="1269" w:type="dxa"/>
            <w:tcBorders>
              <w:bottom w:val="single" w:sz="4" w:space="0" w:color="auto"/>
            </w:tcBorders>
            <w:vAlign w:val="center"/>
          </w:tcPr>
          <w:p w14:paraId="0923456D" w14:textId="77777777" w:rsidR="00004AEB" w:rsidRPr="00693CA5" w:rsidRDefault="00820301" w:rsidP="00004AEB">
            <w:pPr>
              <w:spacing w:after="60" w:line="276" w:lineRule="auto"/>
              <w:jc w:val="center"/>
              <w:rPr>
                <w:rFonts w:eastAsia="Calibri"/>
                <w:b/>
                <w:i w:val="0"/>
                <w:sz w:val="22"/>
                <w:szCs w:val="22"/>
              </w:rPr>
            </w:pPr>
            <w:r w:rsidRPr="00693CA5">
              <w:rPr>
                <w:rFonts w:eastAsia="Calibri"/>
                <w:b/>
                <w:i w:val="0"/>
                <w:sz w:val="22"/>
                <w:szCs w:val="22"/>
              </w:rPr>
              <w:t>15</w:t>
            </w:r>
            <w:r w:rsidR="00004AEB" w:rsidRPr="00693CA5">
              <w:rPr>
                <w:rFonts w:eastAsia="Calibri"/>
                <w:b/>
                <w:i w:val="0"/>
                <w:sz w:val="22"/>
                <w:szCs w:val="22"/>
              </w:rPr>
              <w:t xml:space="preserve"> 000</w:t>
            </w:r>
          </w:p>
        </w:tc>
      </w:tr>
      <w:tr w:rsidR="00004AEB" w:rsidRPr="003814E9" w14:paraId="586E5AC1" w14:textId="77777777" w:rsidTr="00820301">
        <w:trPr>
          <w:trHeight w:val="567"/>
        </w:trPr>
        <w:tc>
          <w:tcPr>
            <w:tcW w:w="2711" w:type="dxa"/>
            <w:shd w:val="clear" w:color="auto" w:fill="D5DCE4"/>
            <w:vAlign w:val="center"/>
          </w:tcPr>
          <w:p w14:paraId="7429ECDE" w14:textId="77777777"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shd w:val="clear" w:color="auto" w:fill="auto"/>
            <w:vAlign w:val="center"/>
          </w:tcPr>
          <w:p w14:paraId="0770EE92" w14:textId="24928D8F" w:rsidR="00004AEB" w:rsidRPr="002578A2" w:rsidRDefault="00E1353F" w:rsidP="00820301">
            <w:pPr>
              <w:spacing w:after="60" w:line="276" w:lineRule="auto"/>
              <w:jc w:val="center"/>
              <w:rPr>
                <w:rFonts w:eastAsia="Calibri"/>
                <w:b/>
                <w:i w:val="0"/>
                <w:sz w:val="22"/>
                <w:szCs w:val="22"/>
                <w:highlight w:val="lightGray"/>
              </w:rPr>
            </w:pPr>
            <w:r w:rsidRPr="00E1353F">
              <w:rPr>
                <w:rFonts w:eastAsia="Calibri"/>
                <w:b/>
                <w:i w:val="0"/>
                <w:sz w:val="22"/>
                <w:szCs w:val="22"/>
                <w:highlight w:val="yellow"/>
              </w:rPr>
              <w:t>2 347 205</w:t>
            </w:r>
          </w:p>
        </w:tc>
        <w:tc>
          <w:tcPr>
            <w:tcW w:w="1082" w:type="dxa"/>
            <w:tcBorders>
              <w:tl2br w:val="single" w:sz="4" w:space="0" w:color="auto"/>
              <w:tr2bl w:val="single" w:sz="4" w:space="0" w:color="auto"/>
            </w:tcBorders>
            <w:shd w:val="clear" w:color="auto" w:fill="auto"/>
          </w:tcPr>
          <w:p w14:paraId="127D1C80"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shd w:val="clear" w:color="auto" w:fill="auto"/>
          </w:tcPr>
          <w:p w14:paraId="64BB1C96"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bottom w:val="single" w:sz="4" w:space="0" w:color="auto"/>
              <w:tl2br w:val="single" w:sz="4" w:space="0" w:color="auto"/>
              <w:tr2bl w:val="single" w:sz="4" w:space="0" w:color="auto"/>
            </w:tcBorders>
            <w:shd w:val="clear" w:color="auto" w:fill="auto"/>
          </w:tcPr>
          <w:p w14:paraId="79448845" w14:textId="77777777" w:rsidR="00004AEB" w:rsidRPr="002578A2" w:rsidRDefault="00004AEB" w:rsidP="00004AEB">
            <w:pPr>
              <w:spacing w:after="60" w:line="276" w:lineRule="auto"/>
              <w:jc w:val="left"/>
              <w:rPr>
                <w:rFonts w:eastAsia="Calibri"/>
                <w:i w:val="0"/>
                <w:sz w:val="22"/>
                <w:szCs w:val="22"/>
                <w:highlight w:val="lightGray"/>
              </w:rPr>
            </w:pPr>
          </w:p>
        </w:tc>
        <w:tc>
          <w:tcPr>
            <w:tcW w:w="1083" w:type="dxa"/>
            <w:tcBorders>
              <w:tl2br w:val="single" w:sz="4" w:space="0" w:color="auto"/>
              <w:tr2bl w:val="single" w:sz="4" w:space="0" w:color="auto"/>
            </w:tcBorders>
            <w:shd w:val="clear" w:color="auto" w:fill="auto"/>
          </w:tcPr>
          <w:p w14:paraId="552CC0D7" w14:textId="77777777" w:rsidR="00004AEB" w:rsidRPr="002578A2" w:rsidRDefault="00004AEB" w:rsidP="00004AEB">
            <w:pPr>
              <w:spacing w:after="60" w:line="276" w:lineRule="auto"/>
              <w:jc w:val="left"/>
              <w:rPr>
                <w:rFonts w:eastAsia="Calibri"/>
                <w:i w:val="0"/>
                <w:sz w:val="22"/>
                <w:szCs w:val="22"/>
                <w:highlight w:val="lightGray"/>
              </w:rPr>
            </w:pPr>
          </w:p>
        </w:tc>
        <w:tc>
          <w:tcPr>
            <w:tcW w:w="1269" w:type="dxa"/>
            <w:shd w:val="clear" w:color="auto" w:fill="auto"/>
            <w:vAlign w:val="center"/>
          </w:tcPr>
          <w:p w14:paraId="30EEE906" w14:textId="35ABD990" w:rsidR="00004AEB" w:rsidRPr="002578A2" w:rsidRDefault="00775157" w:rsidP="00775157">
            <w:pPr>
              <w:spacing w:after="60" w:line="276" w:lineRule="auto"/>
              <w:rPr>
                <w:rFonts w:eastAsia="Calibri"/>
                <w:b/>
                <w:i w:val="0"/>
                <w:sz w:val="22"/>
                <w:szCs w:val="22"/>
                <w:highlight w:val="lightGray"/>
              </w:rPr>
            </w:pPr>
            <w:r w:rsidRPr="00D642A9">
              <w:rPr>
                <w:rFonts w:eastAsia="Calibri"/>
                <w:b/>
                <w:i w:val="0"/>
                <w:sz w:val="22"/>
                <w:szCs w:val="22"/>
              </w:rPr>
              <w:t xml:space="preserve"> </w:t>
            </w:r>
            <w:r w:rsidR="00D642A9" w:rsidRPr="00D642A9">
              <w:rPr>
                <w:rFonts w:eastAsia="Calibri"/>
                <w:b/>
                <w:i w:val="0"/>
                <w:sz w:val="22"/>
                <w:szCs w:val="22"/>
                <w:highlight w:val="yellow"/>
              </w:rPr>
              <w:t>2 347 205</w:t>
            </w:r>
          </w:p>
        </w:tc>
      </w:tr>
    </w:tbl>
    <w:p w14:paraId="1C9C7435" w14:textId="77777777"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14:paraId="3922E3C8" w14:textId="77777777"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14:paraId="0A8930EC" w14:textId="77777777"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14:paraId="6F5732FC" w14:textId="77777777" w:rsidTr="00820301">
        <w:tc>
          <w:tcPr>
            <w:tcW w:w="2263" w:type="dxa"/>
            <w:shd w:val="clear" w:color="auto" w:fill="D5DCE4"/>
            <w:vAlign w:val="center"/>
          </w:tcPr>
          <w:p w14:paraId="4C26893A" w14:textId="77777777" w:rsidR="00004AEB" w:rsidRPr="003814E9" w:rsidRDefault="00004AEB" w:rsidP="002A637A">
            <w:pPr>
              <w:rPr>
                <w:rFonts w:eastAsia="Calibri"/>
                <w:i w:val="0"/>
                <w:sz w:val="22"/>
              </w:rPr>
            </w:pPr>
          </w:p>
        </w:tc>
        <w:tc>
          <w:tcPr>
            <w:tcW w:w="1841" w:type="dxa"/>
            <w:tcBorders>
              <w:bottom w:val="single" w:sz="4" w:space="0" w:color="auto"/>
            </w:tcBorders>
            <w:shd w:val="clear" w:color="auto" w:fill="D5DCE4"/>
            <w:vAlign w:val="center"/>
          </w:tcPr>
          <w:p w14:paraId="7D6B5873"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tcBorders>
              <w:bottom w:val="single" w:sz="4" w:space="0" w:color="auto"/>
            </w:tcBorders>
            <w:shd w:val="clear" w:color="auto" w:fill="D5DCE4"/>
            <w:vAlign w:val="center"/>
          </w:tcPr>
          <w:p w14:paraId="1A2D2093"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tcBorders>
              <w:bottom w:val="single" w:sz="4" w:space="0" w:color="auto"/>
            </w:tcBorders>
            <w:shd w:val="clear" w:color="auto" w:fill="D5DCE4"/>
            <w:vAlign w:val="center"/>
          </w:tcPr>
          <w:p w14:paraId="5047775A"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tcBorders>
              <w:bottom w:val="single" w:sz="4" w:space="0" w:color="auto"/>
            </w:tcBorders>
            <w:shd w:val="clear" w:color="auto" w:fill="D5DCE4"/>
            <w:vAlign w:val="center"/>
          </w:tcPr>
          <w:p w14:paraId="60BA8A44" w14:textId="77777777"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693CA5" w:rsidRPr="003814E9" w14:paraId="2408EF0D" w14:textId="77777777" w:rsidTr="00F12001">
        <w:tc>
          <w:tcPr>
            <w:tcW w:w="2263" w:type="dxa"/>
            <w:shd w:val="clear" w:color="auto" w:fill="F2F2F2"/>
            <w:vAlign w:val="center"/>
          </w:tcPr>
          <w:p w14:paraId="7F4BD70B" w14:textId="77777777" w:rsidR="00693CA5" w:rsidRPr="003814E9" w:rsidRDefault="00693CA5" w:rsidP="00693CA5">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tcBorders>
              <w:top w:val="single" w:sz="2" w:space="0" w:color="auto"/>
              <w:left w:val="single" w:sz="2" w:space="0" w:color="auto"/>
              <w:bottom w:val="single" w:sz="2" w:space="0" w:color="auto"/>
              <w:right w:val="single" w:sz="2" w:space="0" w:color="auto"/>
            </w:tcBorders>
            <w:vAlign w:val="center"/>
          </w:tcPr>
          <w:p w14:paraId="1B85B79C" w14:textId="5C3935EF" w:rsidR="00693CA5" w:rsidRPr="00A75191" w:rsidRDefault="00A75191" w:rsidP="00693CA5">
            <w:pPr>
              <w:jc w:val="center"/>
              <w:rPr>
                <w:rFonts w:eastAsia="Calibri"/>
                <w:b/>
                <w:i w:val="0"/>
                <w:sz w:val="22"/>
                <w:highlight w:val="yellow"/>
              </w:rPr>
            </w:pPr>
            <w:r w:rsidRPr="00A75191">
              <w:rPr>
                <w:rFonts w:eastAsia="Calibri"/>
                <w:b/>
                <w:i w:val="0"/>
                <w:sz w:val="22"/>
                <w:highlight w:val="yellow"/>
                <w:lang w:val="en-US"/>
              </w:rPr>
              <w:t>1 181 290,95</w:t>
            </w:r>
          </w:p>
        </w:tc>
        <w:tc>
          <w:tcPr>
            <w:tcW w:w="1841" w:type="dxa"/>
            <w:tcBorders>
              <w:top w:val="single" w:sz="2" w:space="0" w:color="auto"/>
              <w:left w:val="single" w:sz="2" w:space="0" w:color="auto"/>
              <w:bottom w:val="single" w:sz="2" w:space="0" w:color="auto"/>
              <w:right w:val="single" w:sz="2" w:space="0" w:color="auto"/>
            </w:tcBorders>
            <w:vAlign w:val="center"/>
          </w:tcPr>
          <w:p w14:paraId="73E1A3D3" w14:textId="4C7DF829" w:rsidR="00693CA5" w:rsidRPr="00693CA5" w:rsidRDefault="00A75191" w:rsidP="00693CA5">
            <w:pPr>
              <w:jc w:val="center"/>
              <w:rPr>
                <w:rFonts w:eastAsia="Calibri"/>
                <w:b/>
                <w:i w:val="0"/>
                <w:sz w:val="22"/>
                <w:highlight w:val="lightGray"/>
              </w:rPr>
            </w:pPr>
            <w:r w:rsidRPr="00A75191">
              <w:rPr>
                <w:rFonts w:eastAsia="Calibri"/>
                <w:b/>
                <w:i w:val="0"/>
                <w:sz w:val="22"/>
                <w:highlight w:val="yellow"/>
                <w:lang w:val="en-US"/>
              </w:rPr>
              <w:t>675 209,05</w:t>
            </w:r>
          </w:p>
        </w:tc>
        <w:tc>
          <w:tcPr>
            <w:tcW w:w="184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3256D2C9" w14:textId="77777777" w:rsidR="00693CA5" w:rsidRPr="00693CA5" w:rsidRDefault="00693CA5" w:rsidP="00693CA5">
            <w:pPr>
              <w:jc w:val="center"/>
              <w:rPr>
                <w:rFonts w:eastAsia="Calibri"/>
                <w:b/>
                <w:i w:val="0"/>
                <w:sz w:val="22"/>
                <w:highlight w:val="lightGray"/>
              </w:rPr>
            </w:pPr>
          </w:p>
        </w:tc>
        <w:tc>
          <w:tcPr>
            <w:tcW w:w="1842" w:type="dxa"/>
            <w:tcBorders>
              <w:top w:val="single" w:sz="2" w:space="0" w:color="auto"/>
              <w:left w:val="single" w:sz="2" w:space="0" w:color="auto"/>
              <w:bottom w:val="single" w:sz="2" w:space="0" w:color="auto"/>
              <w:right w:val="single" w:sz="2" w:space="0" w:color="auto"/>
            </w:tcBorders>
            <w:vAlign w:val="center"/>
          </w:tcPr>
          <w:p w14:paraId="47E129AF" w14:textId="629136DF" w:rsidR="00693CA5" w:rsidRPr="00693CA5" w:rsidRDefault="00A75191" w:rsidP="00693CA5">
            <w:pPr>
              <w:jc w:val="center"/>
              <w:rPr>
                <w:rFonts w:eastAsia="Calibri"/>
                <w:b/>
                <w:i w:val="0"/>
                <w:sz w:val="22"/>
                <w:highlight w:val="lightGray"/>
              </w:rPr>
            </w:pPr>
            <w:r w:rsidRPr="00A75191">
              <w:rPr>
                <w:rFonts w:eastAsia="Calibri"/>
                <w:b/>
                <w:i w:val="0"/>
                <w:sz w:val="22"/>
                <w:highlight w:val="yellow"/>
                <w:lang w:val="en-US"/>
              </w:rPr>
              <w:t>1 856</w:t>
            </w:r>
            <w:r w:rsidR="00693CA5" w:rsidRPr="00A75191">
              <w:rPr>
                <w:rFonts w:eastAsia="Calibri"/>
                <w:b/>
                <w:i w:val="0"/>
                <w:sz w:val="22"/>
                <w:highlight w:val="yellow"/>
                <w:lang w:val="en-US"/>
              </w:rPr>
              <w:t xml:space="preserve"> 500</w:t>
            </w:r>
          </w:p>
        </w:tc>
      </w:tr>
      <w:tr w:rsidR="00693CA5" w:rsidRPr="003814E9" w14:paraId="6879974A" w14:textId="77777777" w:rsidTr="00F12001">
        <w:tc>
          <w:tcPr>
            <w:tcW w:w="2263" w:type="dxa"/>
            <w:shd w:val="clear" w:color="auto" w:fill="F2F2F2"/>
            <w:vAlign w:val="center"/>
          </w:tcPr>
          <w:p w14:paraId="05C77C59" w14:textId="77777777" w:rsidR="00693CA5" w:rsidRPr="003814E9" w:rsidRDefault="00693CA5" w:rsidP="00693CA5">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tcBorders>
              <w:top w:val="single" w:sz="2" w:space="0" w:color="auto"/>
              <w:left w:val="single" w:sz="2" w:space="0" w:color="auto"/>
              <w:bottom w:val="single" w:sz="2" w:space="0" w:color="auto"/>
              <w:right w:val="single" w:sz="2" w:space="0" w:color="auto"/>
            </w:tcBorders>
            <w:vAlign w:val="center"/>
          </w:tcPr>
          <w:p w14:paraId="50FA25C4" w14:textId="2063C4C8" w:rsidR="00693CA5" w:rsidRPr="00693CA5" w:rsidRDefault="00693CA5" w:rsidP="00693CA5">
            <w:pPr>
              <w:jc w:val="center"/>
              <w:rPr>
                <w:rFonts w:eastAsia="Calibri"/>
                <w:b/>
                <w:i w:val="0"/>
                <w:sz w:val="22"/>
              </w:rPr>
            </w:pPr>
            <w:r w:rsidRPr="00693CA5">
              <w:rPr>
                <w:rFonts w:eastAsia="Calibri"/>
                <w:b/>
                <w:i w:val="0"/>
                <w:sz w:val="22"/>
                <w:lang w:val="en-US"/>
              </w:rPr>
              <w:t>0</w:t>
            </w:r>
          </w:p>
        </w:tc>
        <w:tc>
          <w:tcPr>
            <w:tcW w:w="184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2787BC54" w14:textId="77777777" w:rsidR="00693CA5" w:rsidRPr="00693CA5" w:rsidRDefault="00693CA5" w:rsidP="00693CA5">
            <w:pPr>
              <w:jc w:val="center"/>
              <w:rPr>
                <w:rFonts w:eastAsia="Calibri"/>
                <w:b/>
                <w:i w:val="0"/>
                <w:sz w:val="22"/>
              </w:rPr>
            </w:pPr>
          </w:p>
        </w:tc>
        <w:tc>
          <w:tcPr>
            <w:tcW w:w="1841" w:type="dxa"/>
            <w:tcBorders>
              <w:top w:val="single" w:sz="2" w:space="0" w:color="auto"/>
              <w:left w:val="single" w:sz="2" w:space="0" w:color="auto"/>
              <w:bottom w:val="single" w:sz="2" w:space="0" w:color="auto"/>
              <w:right w:val="single" w:sz="2" w:space="0" w:color="auto"/>
            </w:tcBorders>
            <w:vAlign w:val="center"/>
          </w:tcPr>
          <w:p w14:paraId="1D509A1D" w14:textId="25E48C41" w:rsidR="00693CA5" w:rsidRPr="00693CA5" w:rsidRDefault="00693CA5" w:rsidP="00693CA5">
            <w:pPr>
              <w:jc w:val="center"/>
              <w:rPr>
                <w:rFonts w:eastAsia="Calibri"/>
                <w:b/>
                <w:i w:val="0"/>
                <w:sz w:val="22"/>
              </w:rPr>
            </w:pPr>
            <w:r w:rsidRPr="00693CA5">
              <w:rPr>
                <w:rFonts w:eastAsia="Calibri"/>
                <w:b/>
                <w:i w:val="0"/>
                <w:sz w:val="22"/>
                <w:lang w:val="en-US"/>
              </w:rPr>
              <w:t>0</w:t>
            </w:r>
          </w:p>
        </w:tc>
        <w:tc>
          <w:tcPr>
            <w:tcW w:w="1842" w:type="dxa"/>
            <w:tcBorders>
              <w:top w:val="single" w:sz="2" w:space="0" w:color="auto"/>
              <w:left w:val="single" w:sz="2" w:space="0" w:color="auto"/>
              <w:bottom w:val="single" w:sz="2" w:space="0" w:color="auto"/>
              <w:right w:val="single" w:sz="2" w:space="0" w:color="auto"/>
            </w:tcBorders>
            <w:vAlign w:val="center"/>
          </w:tcPr>
          <w:p w14:paraId="38351BD5" w14:textId="381FDDB4" w:rsidR="00693CA5" w:rsidRPr="00693CA5" w:rsidRDefault="00693CA5" w:rsidP="00693CA5">
            <w:pPr>
              <w:jc w:val="center"/>
              <w:rPr>
                <w:rFonts w:eastAsia="Calibri"/>
                <w:b/>
                <w:i w:val="0"/>
                <w:sz w:val="22"/>
              </w:rPr>
            </w:pPr>
            <w:r w:rsidRPr="00693CA5">
              <w:rPr>
                <w:rFonts w:eastAsia="Calibri"/>
                <w:b/>
                <w:i w:val="0"/>
                <w:sz w:val="22"/>
                <w:lang w:val="en-US"/>
              </w:rPr>
              <w:t>0</w:t>
            </w:r>
          </w:p>
        </w:tc>
      </w:tr>
      <w:tr w:rsidR="00693CA5" w:rsidRPr="003814E9" w14:paraId="6DD131EF" w14:textId="77777777" w:rsidTr="00F12001">
        <w:trPr>
          <w:trHeight w:val="600"/>
        </w:trPr>
        <w:tc>
          <w:tcPr>
            <w:tcW w:w="2263" w:type="dxa"/>
            <w:shd w:val="clear" w:color="auto" w:fill="D5DCE4"/>
            <w:vAlign w:val="center"/>
          </w:tcPr>
          <w:p w14:paraId="1BADD4B7" w14:textId="77777777" w:rsidR="00693CA5" w:rsidRPr="003814E9" w:rsidRDefault="00693CA5" w:rsidP="00693CA5">
            <w:pPr>
              <w:rPr>
                <w:rFonts w:eastAsia="Calibri"/>
                <w:i w:val="0"/>
                <w:color w:val="000000"/>
                <w:sz w:val="22"/>
              </w:rPr>
            </w:pPr>
            <w:r w:rsidRPr="003814E9">
              <w:rPr>
                <w:rFonts w:eastAsia="Calibri"/>
                <w:b/>
                <w:bCs/>
                <w:i w:val="0"/>
                <w:color w:val="000000"/>
                <w:sz w:val="22"/>
              </w:rPr>
              <w:t>Razem</w:t>
            </w:r>
          </w:p>
        </w:tc>
        <w:tc>
          <w:tcPr>
            <w:tcW w:w="1841" w:type="dxa"/>
            <w:tcBorders>
              <w:top w:val="single" w:sz="2" w:space="0" w:color="auto"/>
              <w:left w:val="single" w:sz="2" w:space="0" w:color="auto"/>
              <w:bottom w:val="single" w:sz="2" w:space="0" w:color="auto"/>
              <w:right w:val="single" w:sz="2" w:space="0" w:color="auto"/>
            </w:tcBorders>
            <w:vAlign w:val="center"/>
          </w:tcPr>
          <w:p w14:paraId="76C63A5B" w14:textId="33CB4093" w:rsidR="00693CA5" w:rsidRPr="00693CA5" w:rsidRDefault="00A75191" w:rsidP="00693CA5">
            <w:pPr>
              <w:jc w:val="center"/>
              <w:rPr>
                <w:rFonts w:eastAsia="Calibri"/>
                <w:b/>
                <w:i w:val="0"/>
                <w:sz w:val="22"/>
                <w:highlight w:val="lightGray"/>
              </w:rPr>
            </w:pPr>
            <w:r w:rsidRPr="00A75191">
              <w:rPr>
                <w:rFonts w:eastAsia="Calibri"/>
                <w:b/>
                <w:i w:val="0"/>
                <w:sz w:val="22"/>
                <w:highlight w:val="yellow"/>
                <w:lang w:val="en-US"/>
              </w:rPr>
              <w:t>1 181 290,9</w:t>
            </w:r>
            <w:r w:rsidR="00693CA5" w:rsidRPr="00A75191">
              <w:rPr>
                <w:rFonts w:eastAsia="Calibri"/>
                <w:b/>
                <w:i w:val="0"/>
                <w:sz w:val="22"/>
                <w:highlight w:val="yellow"/>
                <w:lang w:val="en-US"/>
              </w:rPr>
              <w:t>5</w:t>
            </w:r>
          </w:p>
        </w:tc>
        <w:tc>
          <w:tcPr>
            <w:tcW w:w="1841" w:type="dxa"/>
            <w:tcBorders>
              <w:top w:val="single" w:sz="2" w:space="0" w:color="auto"/>
              <w:left w:val="single" w:sz="2" w:space="0" w:color="auto"/>
              <w:bottom w:val="single" w:sz="2" w:space="0" w:color="auto"/>
              <w:right w:val="single" w:sz="2" w:space="0" w:color="auto"/>
            </w:tcBorders>
            <w:vAlign w:val="center"/>
          </w:tcPr>
          <w:p w14:paraId="2DB9B902" w14:textId="738BA749" w:rsidR="00693CA5" w:rsidRPr="00693CA5" w:rsidRDefault="00A75191" w:rsidP="00693CA5">
            <w:pPr>
              <w:jc w:val="center"/>
              <w:rPr>
                <w:rFonts w:eastAsia="Calibri"/>
                <w:b/>
                <w:i w:val="0"/>
                <w:sz w:val="22"/>
                <w:highlight w:val="lightGray"/>
              </w:rPr>
            </w:pPr>
            <w:r w:rsidRPr="00A75191">
              <w:rPr>
                <w:rFonts w:eastAsia="Calibri"/>
                <w:b/>
                <w:i w:val="0"/>
                <w:sz w:val="22"/>
                <w:highlight w:val="yellow"/>
                <w:lang w:val="en-US"/>
              </w:rPr>
              <w:t>675 209,05</w:t>
            </w:r>
          </w:p>
        </w:tc>
        <w:tc>
          <w:tcPr>
            <w:tcW w:w="1841" w:type="dxa"/>
            <w:tcBorders>
              <w:top w:val="single" w:sz="2" w:space="0" w:color="auto"/>
              <w:left w:val="single" w:sz="2" w:space="0" w:color="auto"/>
              <w:bottom w:val="single" w:sz="2" w:space="0" w:color="auto"/>
              <w:right w:val="single" w:sz="2" w:space="0" w:color="auto"/>
            </w:tcBorders>
            <w:vAlign w:val="center"/>
          </w:tcPr>
          <w:p w14:paraId="48FB569F" w14:textId="34012601" w:rsidR="00693CA5" w:rsidRPr="00693CA5" w:rsidRDefault="00693CA5" w:rsidP="00693CA5">
            <w:pPr>
              <w:jc w:val="center"/>
              <w:rPr>
                <w:rFonts w:eastAsia="Calibri"/>
                <w:b/>
                <w:i w:val="0"/>
                <w:sz w:val="22"/>
                <w:highlight w:val="lightGray"/>
              </w:rPr>
            </w:pPr>
            <w:r w:rsidRPr="00693CA5">
              <w:rPr>
                <w:rFonts w:eastAsia="Calibri"/>
                <w:b/>
                <w:i w:val="0"/>
                <w:sz w:val="22"/>
                <w:lang w:val="en-US"/>
              </w:rPr>
              <w:t>0</w:t>
            </w:r>
          </w:p>
        </w:tc>
        <w:tc>
          <w:tcPr>
            <w:tcW w:w="1842" w:type="dxa"/>
            <w:tcBorders>
              <w:top w:val="single" w:sz="2" w:space="0" w:color="auto"/>
              <w:left w:val="single" w:sz="2" w:space="0" w:color="auto"/>
              <w:bottom w:val="single" w:sz="2" w:space="0" w:color="auto"/>
              <w:right w:val="single" w:sz="2" w:space="0" w:color="auto"/>
            </w:tcBorders>
            <w:vAlign w:val="center"/>
          </w:tcPr>
          <w:p w14:paraId="6D36E3E1" w14:textId="357AAF7D" w:rsidR="00693CA5" w:rsidRPr="00693CA5" w:rsidRDefault="00A75191" w:rsidP="00693CA5">
            <w:pPr>
              <w:jc w:val="center"/>
              <w:rPr>
                <w:rFonts w:eastAsia="Calibri"/>
                <w:b/>
                <w:i w:val="0"/>
                <w:sz w:val="22"/>
                <w:highlight w:val="lightGray"/>
              </w:rPr>
            </w:pPr>
            <w:r w:rsidRPr="00A75191">
              <w:rPr>
                <w:rFonts w:eastAsia="Calibri"/>
                <w:b/>
                <w:i w:val="0"/>
                <w:sz w:val="22"/>
                <w:highlight w:val="yellow"/>
                <w:lang w:val="en-US"/>
              </w:rPr>
              <w:t>1 856 500</w:t>
            </w:r>
          </w:p>
        </w:tc>
      </w:tr>
    </w:tbl>
    <w:p w14:paraId="0D75A021" w14:textId="77777777"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14:paraId="748CC0AA" w14:textId="77777777" w:rsidR="00004AEB" w:rsidRDefault="00004AEB">
      <w:pPr>
        <w:jc w:val="left"/>
        <w:rPr>
          <w:i w:val="0"/>
          <w:color w:val="000000" w:themeColor="text1"/>
        </w:rPr>
      </w:pPr>
    </w:p>
    <w:p w14:paraId="56C8402E" w14:textId="77777777" w:rsidR="007028E4" w:rsidRDefault="007028E4" w:rsidP="00DD5E95">
      <w:pPr>
        <w:tabs>
          <w:tab w:val="left" w:pos="426"/>
        </w:tabs>
        <w:spacing w:line="276" w:lineRule="auto"/>
        <w:rPr>
          <w:i w:val="0"/>
          <w:color w:val="000000" w:themeColor="text1"/>
        </w:rPr>
      </w:pPr>
    </w:p>
    <w:p w14:paraId="5B52F974" w14:textId="77777777" w:rsidR="00004AEB" w:rsidRDefault="00004AEB" w:rsidP="00DD5E95">
      <w:pPr>
        <w:tabs>
          <w:tab w:val="left" w:pos="426"/>
        </w:tabs>
        <w:spacing w:line="276" w:lineRule="auto"/>
        <w:rPr>
          <w:i w:val="0"/>
          <w:color w:val="000000" w:themeColor="text1"/>
        </w:rPr>
        <w:sectPr w:rsidR="00004AEB" w:rsidSect="008D1DB3">
          <w:pgSz w:w="11906" w:h="16838"/>
          <w:pgMar w:top="1134" w:right="1134" w:bottom="1134" w:left="1134" w:header="709" w:footer="709" w:gutter="0"/>
          <w:cols w:space="708"/>
          <w:titlePg/>
          <w:docGrid w:linePitch="360"/>
        </w:sectPr>
      </w:pPr>
    </w:p>
    <w:p w14:paraId="1938C1B1" w14:textId="02A8323F"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025298">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w:t>
      </w:r>
      <w:proofErr w:type="spellStart"/>
      <w:r w:rsidRPr="00004AEB">
        <w:rPr>
          <w:rFonts w:eastAsia="Calibri"/>
          <w:b/>
          <w:i w:val="0"/>
          <w:iCs/>
          <w:sz w:val="22"/>
          <w:szCs w:val="18"/>
          <w:lang w:bidi="ar-SA"/>
        </w:rPr>
        <w:t>defaworyzowanej</w:t>
      </w:r>
      <w:proofErr w:type="spellEnd"/>
      <w:r w:rsidRPr="00004AEB">
        <w:rPr>
          <w:rFonts w:eastAsia="Calibri"/>
          <w:b/>
          <w:i w:val="0"/>
          <w:iCs/>
          <w:sz w:val="22"/>
          <w:szCs w:val="18"/>
          <w:lang w:bidi="ar-SA"/>
        </w:rPr>
        <w:t xml:space="preserve"> wraz z efektami działań</w:t>
      </w:r>
      <w:bookmarkEnd w:id="77"/>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14:paraId="4DE90D3E" w14:textId="77777777" w:rsidTr="00004AEB">
        <w:trPr>
          <w:trHeight w:val="769"/>
          <w:jc w:val="center"/>
        </w:trPr>
        <w:tc>
          <w:tcPr>
            <w:tcW w:w="2789" w:type="dxa"/>
            <w:shd w:val="clear" w:color="auto" w:fill="C6D9F1" w:themeFill="text2" w:themeFillTint="33"/>
            <w:vAlign w:val="center"/>
          </w:tcPr>
          <w:p w14:paraId="316B6204"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14:paraId="7F9C0E90"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14:paraId="20E7A5B9"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w:t>
            </w:r>
            <w:proofErr w:type="spellStart"/>
            <w:r w:rsidRPr="00004AEB">
              <w:rPr>
                <w:rFonts w:asciiTheme="minorHAnsi" w:eastAsia="Calibri" w:hAnsiTheme="minorHAnsi" w:cstheme="minorHAnsi"/>
                <w:b/>
                <w:i w:val="0"/>
              </w:rPr>
              <w:t>defaworyzowanej</w:t>
            </w:r>
            <w:proofErr w:type="spellEnd"/>
          </w:p>
        </w:tc>
        <w:tc>
          <w:tcPr>
            <w:tcW w:w="2551" w:type="dxa"/>
            <w:shd w:val="clear" w:color="auto" w:fill="C6D9F1" w:themeFill="text2" w:themeFillTint="33"/>
            <w:vAlign w:val="center"/>
          </w:tcPr>
          <w:p w14:paraId="71CD63F9"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 xml:space="preserve">Grupa docelowa/ </w:t>
            </w:r>
            <w:proofErr w:type="spellStart"/>
            <w:r w:rsidRPr="00004AEB">
              <w:rPr>
                <w:rFonts w:asciiTheme="minorHAnsi" w:eastAsia="Calibri" w:hAnsiTheme="minorHAnsi" w:cstheme="minorHAnsi"/>
                <w:b/>
                <w:i w:val="0"/>
              </w:rPr>
              <w:t>defaworyzowana</w:t>
            </w:r>
            <w:proofErr w:type="spellEnd"/>
            <w:r w:rsidRPr="00004AEB">
              <w:rPr>
                <w:rFonts w:asciiTheme="minorHAnsi" w:eastAsia="Calibri" w:hAnsiTheme="minorHAnsi" w:cstheme="minorHAnsi"/>
                <w:b/>
                <w:i w:val="0"/>
              </w:rPr>
              <w:t xml:space="preserve"> działań komunikacyjnych</w:t>
            </w:r>
          </w:p>
        </w:tc>
        <w:tc>
          <w:tcPr>
            <w:tcW w:w="2977" w:type="dxa"/>
            <w:shd w:val="clear" w:color="auto" w:fill="C6D9F1" w:themeFill="text2" w:themeFillTint="33"/>
            <w:vAlign w:val="center"/>
          </w:tcPr>
          <w:p w14:paraId="6F814961" w14:textId="77777777"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14:paraId="7095EDDD" w14:textId="77777777" w:rsidTr="00A965D5">
        <w:trPr>
          <w:trHeight w:val="581"/>
          <w:jc w:val="center"/>
        </w:trPr>
        <w:tc>
          <w:tcPr>
            <w:tcW w:w="2789" w:type="dxa"/>
          </w:tcPr>
          <w:p w14:paraId="00ADD8DF"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14:paraId="28659238"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14:paraId="5BA73274"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14:paraId="384775C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287D3499"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14:paraId="66578FFF"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483C0F3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14:paraId="43217CB0"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14:paraId="76B94A7E"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3D6BCCD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14:paraId="6B9D504E"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14:paraId="0D1EAD23"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6CE4C14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ED8798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14:paraId="71BBA9ED"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14:paraId="4772E089" w14:textId="77777777"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14:paraId="1D1CAFEE" w14:textId="77777777"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14:paraId="65A75CC9" w14:textId="77777777" w:rsidTr="00A965D5">
        <w:trPr>
          <w:trHeight w:val="688"/>
          <w:jc w:val="center"/>
        </w:trPr>
        <w:tc>
          <w:tcPr>
            <w:tcW w:w="2789" w:type="dxa"/>
          </w:tcPr>
          <w:p w14:paraId="42D31E2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14:paraId="3838F3DF"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BF077D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14:paraId="53327E65"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5327DC4E"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14:paraId="3B3B809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14:paraId="74C0FC0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14:paraId="2A920E02"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40303EA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14:paraId="15E0D4BB"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14:paraId="6D4DBCA8"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14:paraId="5A4B781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C4BA66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14:paraId="1D3BD4A0"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14:paraId="1B58C6BC"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14:paraId="37CCCE26"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 xml:space="preserve">i efektywniejsze, adekwatne do potrzeb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wdrażanie LSR poprzez uzyskanie informacji zwrotnych,</w:t>
            </w:r>
          </w:p>
          <w:p w14:paraId="470D55F4" w14:textId="77777777"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14:paraId="31275164" w14:textId="77777777" w:rsidTr="00A965D5">
        <w:trPr>
          <w:trHeight w:val="688"/>
          <w:jc w:val="center"/>
        </w:trPr>
        <w:tc>
          <w:tcPr>
            <w:tcW w:w="2789" w:type="dxa"/>
          </w:tcPr>
          <w:p w14:paraId="609F817B"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14:paraId="62372C3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9A72BD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14:paraId="1D49C15B"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14:paraId="318B896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14:paraId="51237AA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14:paraId="59263083"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14:paraId="2920007C"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14:paraId="4BBF684B" w14:textId="77777777"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14:paraId="0910D785"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14:paraId="6628CDB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14:paraId="46692C31" w14:textId="77777777"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14:paraId="4BD1228D" w14:textId="77777777"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14:paraId="7BA259F8" w14:textId="77777777" w:rsidTr="00A965D5">
        <w:trPr>
          <w:trHeight w:val="688"/>
          <w:jc w:val="center"/>
        </w:trPr>
        <w:tc>
          <w:tcPr>
            <w:tcW w:w="2789" w:type="dxa"/>
          </w:tcPr>
          <w:p w14:paraId="4C6A3ED2"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14:paraId="22F8E1C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14:paraId="40FB0AFA"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79E0F7AD"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14:paraId="468AA667"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Spotkanie dla grupy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w:t>
            </w:r>
          </w:p>
        </w:tc>
        <w:tc>
          <w:tcPr>
            <w:tcW w:w="2551" w:type="dxa"/>
          </w:tcPr>
          <w:p w14:paraId="501E8F50"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3F6CDE5B"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4E9B3149"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32BE8A66"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p>
        </w:tc>
        <w:tc>
          <w:tcPr>
            <w:tcW w:w="2977" w:type="dxa"/>
          </w:tcPr>
          <w:p w14:paraId="52D02C77"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xml:space="preserve"> do realizacji planowanych operacji,</w:t>
            </w:r>
          </w:p>
          <w:p w14:paraId="1746C107"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14:paraId="1067DD52"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14:paraId="65AC2C54" w14:textId="77777777" w:rsidTr="00A965D5">
        <w:trPr>
          <w:trHeight w:val="688"/>
          <w:jc w:val="center"/>
        </w:trPr>
        <w:tc>
          <w:tcPr>
            <w:tcW w:w="2789" w:type="dxa"/>
          </w:tcPr>
          <w:p w14:paraId="1E626E5D"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14:paraId="4130B596"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14:paraId="04B30021"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14:paraId="6218B426" w14:textId="77777777"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14:paraId="68C3FE8D"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14:paraId="420964E1"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7D6FD6AA"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468B2A2C"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63DDC1E8"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r w:rsidRPr="00004AEB">
              <w:rPr>
                <w:rFonts w:asciiTheme="minorHAnsi" w:eastAsia="Calibri" w:hAnsiTheme="minorHAnsi" w:cstheme="minorHAnsi"/>
                <w:i w:val="0"/>
              </w:rPr>
              <w:t>.</w:t>
            </w:r>
          </w:p>
        </w:tc>
        <w:tc>
          <w:tcPr>
            <w:tcW w:w="2977" w:type="dxa"/>
          </w:tcPr>
          <w:p w14:paraId="4D64DF03"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grup docelowych, w tym </w:t>
            </w:r>
            <w:proofErr w:type="spellStart"/>
            <w:r w:rsidRPr="00004AEB">
              <w:rPr>
                <w:rFonts w:asciiTheme="minorHAnsi" w:eastAsia="Calibri" w:hAnsiTheme="minorHAnsi" w:cstheme="minorHAnsi"/>
                <w:i w:val="0"/>
              </w:rPr>
              <w:t>defaworyzowanej</w:t>
            </w:r>
            <w:proofErr w:type="spellEnd"/>
            <w:r w:rsidRPr="00004AEB">
              <w:rPr>
                <w:rFonts w:asciiTheme="minorHAnsi" w:eastAsia="Calibri" w:hAnsiTheme="minorHAnsi" w:cstheme="minorHAnsi"/>
                <w:i w:val="0"/>
              </w:rPr>
              <w:t>, do realizacji planowanych operacji,</w:t>
            </w:r>
          </w:p>
          <w:p w14:paraId="31CC47FD"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14:paraId="04F27CD8" w14:textId="77777777"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14:paraId="340869AA" w14:textId="77777777" w:rsidTr="00A965D5">
        <w:trPr>
          <w:trHeight w:val="1922"/>
          <w:jc w:val="center"/>
        </w:trPr>
        <w:tc>
          <w:tcPr>
            <w:tcW w:w="2789" w:type="dxa"/>
          </w:tcPr>
          <w:p w14:paraId="192D85C2"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14:paraId="027124E5" w14:textId="77777777"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14:paraId="49A10842" w14:textId="77777777"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14:paraId="41C6A61E"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14:paraId="7CDFAB14"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14:paraId="2BB32AD5"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14:paraId="137EFDEE" w14:textId="77777777"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kobiety jako grupa </w:t>
            </w:r>
            <w:proofErr w:type="spellStart"/>
            <w:r w:rsidRPr="00004AEB">
              <w:rPr>
                <w:rFonts w:asciiTheme="minorHAnsi" w:eastAsia="Calibri" w:hAnsiTheme="minorHAnsi" w:cstheme="minorHAnsi"/>
                <w:i w:val="0"/>
              </w:rPr>
              <w:t>defaworyzowana</w:t>
            </w:r>
            <w:proofErr w:type="spellEnd"/>
            <w:r w:rsidRPr="00004AEB">
              <w:rPr>
                <w:rFonts w:asciiTheme="minorHAnsi" w:eastAsia="Calibri" w:hAnsiTheme="minorHAnsi" w:cstheme="minorHAnsi"/>
                <w:i w:val="0"/>
              </w:rPr>
              <w:t>.</w:t>
            </w:r>
          </w:p>
        </w:tc>
        <w:tc>
          <w:tcPr>
            <w:tcW w:w="2977" w:type="dxa"/>
          </w:tcPr>
          <w:p w14:paraId="09E0510E"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14:paraId="7D924566"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14:paraId="6F7D468C" w14:textId="77777777"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14:paraId="41CA5B86" w14:textId="77777777"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14:paraId="0B260970" w14:textId="77777777" w:rsidR="00D25D82" w:rsidRDefault="00D25D82" w:rsidP="00D25D82">
      <w:pPr>
        <w:keepNext/>
        <w:spacing w:line="240" w:lineRule="auto"/>
        <w:jc w:val="center"/>
        <w:rPr>
          <w:rFonts w:eastAsia="Calibri"/>
          <w:b/>
          <w:i w:val="0"/>
          <w:iCs/>
          <w:sz w:val="22"/>
          <w:szCs w:val="18"/>
          <w:lang w:bidi="ar-SA"/>
        </w:rPr>
      </w:pPr>
      <w:bookmarkStart w:id="78" w:name="_Toc438495982"/>
    </w:p>
    <w:p w14:paraId="4D44B46D" w14:textId="77777777" w:rsidR="00D25D82" w:rsidRDefault="00D25D82" w:rsidP="00D25D82">
      <w:pPr>
        <w:keepNext/>
        <w:spacing w:line="240" w:lineRule="auto"/>
        <w:jc w:val="center"/>
        <w:rPr>
          <w:rFonts w:eastAsia="Calibri"/>
          <w:b/>
          <w:i w:val="0"/>
          <w:iCs/>
          <w:sz w:val="22"/>
          <w:szCs w:val="18"/>
          <w:lang w:bidi="ar-SA"/>
        </w:rPr>
      </w:pPr>
    </w:p>
    <w:p w14:paraId="5FCA8FEA" w14:textId="77777777" w:rsidR="00D25D82" w:rsidRDefault="00D25D82" w:rsidP="00D25D82">
      <w:pPr>
        <w:keepNext/>
        <w:spacing w:line="240" w:lineRule="auto"/>
        <w:jc w:val="center"/>
        <w:rPr>
          <w:rFonts w:eastAsia="Calibri"/>
          <w:b/>
          <w:i w:val="0"/>
          <w:iCs/>
          <w:sz w:val="22"/>
          <w:szCs w:val="18"/>
          <w:lang w:bidi="ar-SA"/>
        </w:rPr>
      </w:pPr>
    </w:p>
    <w:p w14:paraId="78FFE76F" w14:textId="77777777" w:rsidR="00D25D82" w:rsidRDefault="00D25D82" w:rsidP="00D25D82">
      <w:pPr>
        <w:keepNext/>
        <w:spacing w:line="240" w:lineRule="auto"/>
        <w:jc w:val="center"/>
        <w:rPr>
          <w:rFonts w:eastAsia="Calibri"/>
          <w:b/>
          <w:i w:val="0"/>
          <w:iCs/>
          <w:sz w:val="22"/>
          <w:szCs w:val="18"/>
          <w:lang w:bidi="ar-SA"/>
        </w:rPr>
      </w:pPr>
    </w:p>
    <w:bookmarkEnd w:id="78"/>
    <w:p w14:paraId="0C5E8EF4" w14:textId="5856C2E4"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025298">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14:paraId="266EC4F3" w14:textId="77777777" w:rsidTr="008D4004">
        <w:trPr>
          <w:trHeight w:val="531"/>
        </w:trPr>
        <w:tc>
          <w:tcPr>
            <w:tcW w:w="182" w:type="pct"/>
            <w:vMerge w:val="restart"/>
            <w:shd w:val="clear" w:color="auto" w:fill="C6D9F1" w:themeFill="text2" w:themeFillTint="33"/>
            <w:vAlign w:val="center"/>
          </w:tcPr>
          <w:p w14:paraId="229EE369"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14:paraId="4486F289"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14:paraId="08133EE0"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14:paraId="655FC754" w14:textId="77777777"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14:paraId="6C00D80F" w14:textId="77777777" w:rsidTr="008D4004">
        <w:trPr>
          <w:trHeight w:val="340"/>
        </w:trPr>
        <w:tc>
          <w:tcPr>
            <w:tcW w:w="182" w:type="pct"/>
            <w:vMerge/>
            <w:shd w:val="clear" w:color="auto" w:fill="C6D9F1" w:themeFill="text2" w:themeFillTint="33"/>
            <w:vAlign w:val="center"/>
          </w:tcPr>
          <w:p w14:paraId="0286532E" w14:textId="77777777"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14:paraId="7631C853" w14:textId="77777777"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14:paraId="6EDF1655" w14:textId="77777777"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14:paraId="7F68A74C"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14:paraId="6CE70884"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14:paraId="763E9E2B"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14:paraId="5B46DF51" w14:textId="6088BC99" w:rsidR="00656716" w:rsidRPr="00656716" w:rsidRDefault="00656716" w:rsidP="004C072A">
            <w:pPr>
              <w:jc w:val="center"/>
              <w:rPr>
                <w:rFonts w:ascii="Times New Roman" w:eastAsia="Calibri" w:hAnsi="Times New Roman"/>
                <w:i w:val="0"/>
              </w:rPr>
            </w:pPr>
            <w:r w:rsidRPr="00025298">
              <w:rPr>
                <w:rFonts w:ascii="Times New Roman" w:eastAsia="Calibri" w:hAnsi="Times New Roman"/>
                <w:i w:val="0"/>
                <w:highlight w:val="yellow"/>
              </w:rPr>
              <w:t>202</w:t>
            </w:r>
            <w:r w:rsidR="004C072A" w:rsidRPr="00025298">
              <w:rPr>
                <w:rFonts w:ascii="Times New Roman" w:eastAsia="Calibri" w:hAnsi="Times New Roman"/>
                <w:i w:val="0"/>
                <w:highlight w:val="yellow"/>
              </w:rPr>
              <w:t>3</w:t>
            </w:r>
            <w:r w:rsidRPr="00025298">
              <w:rPr>
                <w:rFonts w:ascii="Times New Roman" w:eastAsia="Calibri" w:hAnsi="Times New Roman"/>
                <w:i w:val="0"/>
                <w:highlight w:val="yellow"/>
              </w:rPr>
              <w:t>–202</w:t>
            </w:r>
            <w:r w:rsidR="004C072A" w:rsidRPr="00025298">
              <w:rPr>
                <w:rFonts w:ascii="Times New Roman" w:eastAsia="Calibri" w:hAnsi="Times New Roman"/>
                <w:i w:val="0"/>
                <w:highlight w:val="yellow"/>
              </w:rPr>
              <w:t>4</w:t>
            </w:r>
            <w:r w:rsidR="00A12719" w:rsidRPr="00025298">
              <w:rPr>
                <w:rFonts w:ascii="Times New Roman" w:eastAsia="Calibri" w:hAnsi="Times New Roman"/>
                <w:i w:val="0"/>
                <w:highlight w:val="yellow"/>
              </w:rPr>
              <w:t>*</w:t>
            </w:r>
          </w:p>
        </w:tc>
        <w:tc>
          <w:tcPr>
            <w:tcW w:w="492" w:type="pct"/>
            <w:shd w:val="clear" w:color="auto" w:fill="C6D9F1" w:themeFill="text2" w:themeFillTint="33"/>
            <w:vAlign w:val="center"/>
          </w:tcPr>
          <w:p w14:paraId="48F1FE77"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14:paraId="06BC057C"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14:paraId="762B08E3" w14:textId="77777777"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14:paraId="1D63CB94" w14:textId="77777777" w:rsidTr="002E4FB3">
        <w:trPr>
          <w:trHeight w:val="340"/>
        </w:trPr>
        <w:tc>
          <w:tcPr>
            <w:tcW w:w="182" w:type="pct"/>
            <w:shd w:val="clear" w:color="auto" w:fill="C6D9F1" w:themeFill="text2" w:themeFillTint="33"/>
            <w:vAlign w:val="center"/>
          </w:tcPr>
          <w:p w14:paraId="776DB15B"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14:paraId="4639DE47"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14:paraId="35112B20"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14:paraId="6EB0429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14:paraId="7AF77E2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14:paraId="03AED21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14:paraId="64BF94CD"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14:paraId="24BC5663"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14:paraId="684AEC9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14:paraId="23480CDD" w14:textId="77777777" w:rsidTr="002E4FB3">
        <w:trPr>
          <w:trHeight w:val="340"/>
        </w:trPr>
        <w:tc>
          <w:tcPr>
            <w:tcW w:w="182" w:type="pct"/>
            <w:shd w:val="clear" w:color="auto" w:fill="C6D9F1" w:themeFill="text2" w:themeFillTint="33"/>
            <w:vAlign w:val="center"/>
          </w:tcPr>
          <w:p w14:paraId="1885BB5E"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14:paraId="5D71CD61"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14:paraId="71E0DFF9"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14:paraId="5AFD3636"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14:paraId="3F159F0B"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w:t>
            </w:r>
          </w:p>
        </w:tc>
        <w:tc>
          <w:tcPr>
            <w:tcW w:w="494" w:type="pct"/>
            <w:shd w:val="clear" w:color="auto" w:fill="auto"/>
          </w:tcPr>
          <w:p w14:paraId="3B83324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14:paraId="332C99F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14:paraId="511C9B0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14:paraId="51757CF8"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14:paraId="44006F9D" w14:textId="77777777" w:rsidTr="002E4FB3">
        <w:trPr>
          <w:trHeight w:val="126"/>
        </w:trPr>
        <w:tc>
          <w:tcPr>
            <w:tcW w:w="182" w:type="pct"/>
            <w:shd w:val="clear" w:color="auto" w:fill="C6D9F1" w:themeFill="text2" w:themeFillTint="33"/>
            <w:vAlign w:val="center"/>
          </w:tcPr>
          <w:p w14:paraId="1E223ACD"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14:paraId="22368D03"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14:paraId="21CC6AF5"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14:paraId="3A2FFBB1"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14:paraId="5DD7821A"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w:t>
            </w:r>
          </w:p>
        </w:tc>
        <w:tc>
          <w:tcPr>
            <w:tcW w:w="494" w:type="pct"/>
            <w:shd w:val="clear" w:color="auto" w:fill="auto"/>
          </w:tcPr>
          <w:p w14:paraId="2FA70041"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14:paraId="34C18B2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0004A407"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4D1544E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14:paraId="700B00CE" w14:textId="77777777" w:rsidTr="002E4FB3">
        <w:trPr>
          <w:trHeight w:val="340"/>
        </w:trPr>
        <w:tc>
          <w:tcPr>
            <w:tcW w:w="182" w:type="pct"/>
            <w:shd w:val="clear" w:color="auto" w:fill="C6D9F1" w:themeFill="text2" w:themeFillTint="33"/>
            <w:vAlign w:val="center"/>
          </w:tcPr>
          <w:p w14:paraId="5FC6B5BF"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14:paraId="653746D0"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14:paraId="14A47F05"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14:paraId="05A9940C"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14:paraId="55A150C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300</w:t>
            </w:r>
          </w:p>
        </w:tc>
        <w:tc>
          <w:tcPr>
            <w:tcW w:w="494" w:type="pct"/>
            <w:shd w:val="clear" w:color="auto" w:fill="auto"/>
          </w:tcPr>
          <w:p w14:paraId="28A5840B"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14:paraId="70C75CFB"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2B46F1DC"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5BB95552"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14:paraId="3156DB48" w14:textId="77777777" w:rsidTr="002E4FB3">
        <w:trPr>
          <w:trHeight w:val="383"/>
        </w:trPr>
        <w:tc>
          <w:tcPr>
            <w:tcW w:w="182" w:type="pct"/>
            <w:shd w:val="clear" w:color="auto" w:fill="C6D9F1" w:themeFill="text2" w:themeFillTint="33"/>
            <w:vAlign w:val="center"/>
          </w:tcPr>
          <w:p w14:paraId="712ACCC1"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14:paraId="11FDF3F0" w14:textId="77777777"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14:paraId="56840059" w14:textId="77777777"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14:paraId="210E3F16"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14:paraId="3A96DFE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100*</w:t>
            </w:r>
          </w:p>
        </w:tc>
        <w:tc>
          <w:tcPr>
            <w:tcW w:w="494" w:type="pct"/>
            <w:shd w:val="clear" w:color="auto" w:fill="auto"/>
          </w:tcPr>
          <w:p w14:paraId="49192BAA"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14:paraId="65ACE4CF"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14:paraId="34D2C10D"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14:paraId="1444E020" w14:textId="77777777"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BA3824" w14:paraId="635F1908" w14:textId="77777777" w:rsidTr="002E4FB3">
        <w:trPr>
          <w:trHeight w:val="340"/>
        </w:trPr>
        <w:tc>
          <w:tcPr>
            <w:tcW w:w="182" w:type="pct"/>
            <w:shd w:val="clear" w:color="auto" w:fill="C6D9F1" w:themeFill="text2" w:themeFillTint="33"/>
            <w:vAlign w:val="center"/>
          </w:tcPr>
          <w:p w14:paraId="6C2720B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lastRenderedPageBreak/>
              <w:t>6.</w:t>
            </w:r>
          </w:p>
        </w:tc>
        <w:tc>
          <w:tcPr>
            <w:tcW w:w="1137" w:type="pct"/>
            <w:shd w:val="clear" w:color="auto" w:fill="auto"/>
            <w:vAlign w:val="center"/>
          </w:tcPr>
          <w:p w14:paraId="341ED1DD" w14:textId="77777777" w:rsidR="002E4FB3" w:rsidRPr="00BA3824" w:rsidRDefault="002E4FB3" w:rsidP="002E4FB3">
            <w:pPr>
              <w:rPr>
                <w:rFonts w:ascii="Times New Roman" w:eastAsia="Calibri" w:hAnsi="Times New Roman"/>
                <w:i w:val="0"/>
              </w:rPr>
            </w:pPr>
            <w:r w:rsidRPr="00BA3824">
              <w:rPr>
                <w:rFonts w:ascii="Times New Roman" w:hAnsi="Times New Roman"/>
                <w:i w:val="0"/>
              </w:rPr>
              <w:t>Materiał informacyjny  na tablicach ogłoszeń urzędów gmin i LGD.</w:t>
            </w:r>
          </w:p>
        </w:tc>
        <w:tc>
          <w:tcPr>
            <w:tcW w:w="720" w:type="pct"/>
            <w:shd w:val="clear" w:color="auto" w:fill="auto"/>
            <w:vAlign w:val="center"/>
          </w:tcPr>
          <w:p w14:paraId="1D65ECEB"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materiałów informacyjnych na tablicach ogłoszeń.</w:t>
            </w:r>
          </w:p>
        </w:tc>
        <w:tc>
          <w:tcPr>
            <w:tcW w:w="492" w:type="pct"/>
            <w:shd w:val="clear" w:color="auto" w:fill="auto"/>
          </w:tcPr>
          <w:p w14:paraId="6A3EC0D8"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14:paraId="047917A2"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4" w:type="pct"/>
            <w:shd w:val="clear" w:color="auto" w:fill="auto"/>
          </w:tcPr>
          <w:p w14:paraId="348C4A50"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14:paraId="050BBC34"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w:t>
            </w:r>
          </w:p>
        </w:tc>
        <w:tc>
          <w:tcPr>
            <w:tcW w:w="433" w:type="pct"/>
            <w:shd w:val="clear" w:color="auto" w:fill="auto"/>
          </w:tcPr>
          <w:p w14:paraId="2E3FC1E7"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5EFE786F"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5858A7F1" w14:textId="77777777" w:rsidTr="002E4FB3">
        <w:trPr>
          <w:trHeight w:val="340"/>
        </w:trPr>
        <w:tc>
          <w:tcPr>
            <w:tcW w:w="182" w:type="pct"/>
            <w:shd w:val="clear" w:color="auto" w:fill="C6D9F1" w:themeFill="text2" w:themeFillTint="33"/>
            <w:vAlign w:val="center"/>
          </w:tcPr>
          <w:p w14:paraId="5250388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7.</w:t>
            </w:r>
          </w:p>
        </w:tc>
        <w:tc>
          <w:tcPr>
            <w:tcW w:w="1137" w:type="pct"/>
            <w:shd w:val="clear" w:color="auto" w:fill="auto"/>
            <w:vAlign w:val="center"/>
          </w:tcPr>
          <w:p w14:paraId="6A9546BE"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Kontakt poprzez wiadomość e-mail. </w:t>
            </w:r>
          </w:p>
        </w:tc>
        <w:tc>
          <w:tcPr>
            <w:tcW w:w="720" w:type="pct"/>
            <w:shd w:val="clear" w:color="auto" w:fill="auto"/>
            <w:vAlign w:val="center"/>
          </w:tcPr>
          <w:p w14:paraId="7BC7CD99"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osób </w:t>
            </w:r>
          </w:p>
        </w:tc>
        <w:tc>
          <w:tcPr>
            <w:tcW w:w="492" w:type="pct"/>
            <w:shd w:val="clear" w:color="auto" w:fill="auto"/>
          </w:tcPr>
          <w:p w14:paraId="3B2759F9"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3" w:type="pct"/>
            <w:shd w:val="clear" w:color="auto" w:fill="auto"/>
          </w:tcPr>
          <w:p w14:paraId="6FB374C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4" w:type="pct"/>
            <w:shd w:val="clear" w:color="auto" w:fill="auto"/>
          </w:tcPr>
          <w:p w14:paraId="5294EA63"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14:paraId="35F0B301"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14:paraId="6E0FFB70"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762DDBDD"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71EC431E" w14:textId="77777777" w:rsidTr="002E4FB3">
        <w:trPr>
          <w:trHeight w:val="340"/>
        </w:trPr>
        <w:tc>
          <w:tcPr>
            <w:tcW w:w="182" w:type="pct"/>
            <w:shd w:val="clear" w:color="auto" w:fill="C6D9F1" w:themeFill="text2" w:themeFillTint="33"/>
            <w:vAlign w:val="center"/>
          </w:tcPr>
          <w:p w14:paraId="5C2FAFBA"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8.</w:t>
            </w:r>
          </w:p>
        </w:tc>
        <w:tc>
          <w:tcPr>
            <w:tcW w:w="1137" w:type="pct"/>
            <w:shd w:val="clear" w:color="auto" w:fill="auto"/>
            <w:vAlign w:val="center"/>
          </w:tcPr>
          <w:p w14:paraId="2C7550FB"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Ankiety elektroniczne rozsyłane na adresy e-mail wnioskodawców.</w:t>
            </w:r>
          </w:p>
        </w:tc>
        <w:tc>
          <w:tcPr>
            <w:tcW w:w="720" w:type="pct"/>
            <w:shd w:val="clear" w:color="auto" w:fill="auto"/>
            <w:vAlign w:val="center"/>
          </w:tcPr>
          <w:p w14:paraId="2BB081EE"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wypełnionych </w:t>
            </w:r>
            <w:r w:rsidRPr="00BA3824">
              <w:rPr>
                <w:rFonts w:ascii="Times New Roman" w:eastAsia="Calibri" w:hAnsi="Times New Roman"/>
                <w:i w:val="0"/>
              </w:rPr>
              <w:br/>
              <w:t>i zwróconych ankiet</w:t>
            </w:r>
          </w:p>
        </w:tc>
        <w:tc>
          <w:tcPr>
            <w:tcW w:w="492" w:type="pct"/>
            <w:shd w:val="clear" w:color="auto" w:fill="auto"/>
          </w:tcPr>
          <w:p w14:paraId="2D754BA6"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14:paraId="07E3DE06"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50% </w:t>
            </w:r>
            <w:proofErr w:type="spellStart"/>
            <w:r w:rsidRPr="00BA3824">
              <w:rPr>
                <w:rFonts w:asciiTheme="minorHAnsi" w:hAnsiTheme="minorHAnsi" w:cstheme="minorHAnsi"/>
                <w:i w:val="0"/>
              </w:rPr>
              <w:t>wnio-skodawców</w:t>
            </w:r>
            <w:proofErr w:type="spellEnd"/>
          </w:p>
        </w:tc>
        <w:tc>
          <w:tcPr>
            <w:tcW w:w="494" w:type="pct"/>
            <w:shd w:val="clear" w:color="auto" w:fill="auto"/>
          </w:tcPr>
          <w:p w14:paraId="4BC940E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50% </w:t>
            </w:r>
            <w:proofErr w:type="spellStart"/>
            <w:r w:rsidRPr="00BA3824">
              <w:rPr>
                <w:rFonts w:asciiTheme="minorHAnsi" w:hAnsiTheme="minorHAnsi" w:cstheme="minorHAnsi"/>
                <w:i w:val="0"/>
              </w:rPr>
              <w:t>wnio</w:t>
            </w:r>
            <w:proofErr w:type="spellEnd"/>
            <w:r w:rsidRPr="00BA3824">
              <w:rPr>
                <w:rFonts w:asciiTheme="minorHAnsi" w:hAnsiTheme="minorHAnsi" w:cstheme="minorHAnsi"/>
                <w:i w:val="0"/>
              </w:rPr>
              <w:t xml:space="preserve">- </w:t>
            </w:r>
            <w:proofErr w:type="spellStart"/>
            <w:r w:rsidRPr="00BA3824">
              <w:rPr>
                <w:rFonts w:asciiTheme="minorHAnsi" w:hAnsiTheme="minorHAnsi" w:cstheme="minorHAnsi"/>
                <w:i w:val="0"/>
              </w:rPr>
              <w:t>skodawców</w:t>
            </w:r>
            <w:proofErr w:type="spellEnd"/>
          </w:p>
        </w:tc>
        <w:tc>
          <w:tcPr>
            <w:tcW w:w="492" w:type="pct"/>
            <w:shd w:val="clear" w:color="auto" w:fill="auto"/>
          </w:tcPr>
          <w:p w14:paraId="02CCBF82"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14:paraId="03DB97ED"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 50% </w:t>
            </w:r>
            <w:proofErr w:type="spellStart"/>
            <w:r w:rsidRPr="00BA3824">
              <w:rPr>
                <w:rFonts w:asciiTheme="minorHAnsi" w:hAnsiTheme="minorHAnsi" w:cstheme="minorHAnsi"/>
                <w:i w:val="0"/>
              </w:rPr>
              <w:t>wnio-skodawców</w:t>
            </w:r>
            <w:proofErr w:type="spellEnd"/>
          </w:p>
        </w:tc>
        <w:tc>
          <w:tcPr>
            <w:tcW w:w="557" w:type="pct"/>
            <w:shd w:val="clear" w:color="auto" w:fill="auto"/>
          </w:tcPr>
          <w:p w14:paraId="1A600D55"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14:paraId="7DEC8345" w14:textId="77777777" w:rsidTr="002E4FB3">
        <w:trPr>
          <w:trHeight w:val="417"/>
        </w:trPr>
        <w:tc>
          <w:tcPr>
            <w:tcW w:w="182" w:type="pct"/>
            <w:shd w:val="clear" w:color="auto" w:fill="C6D9F1" w:themeFill="text2" w:themeFillTint="33"/>
            <w:vAlign w:val="center"/>
          </w:tcPr>
          <w:p w14:paraId="0FD7D145"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9.</w:t>
            </w:r>
          </w:p>
        </w:tc>
        <w:tc>
          <w:tcPr>
            <w:tcW w:w="1137" w:type="pct"/>
            <w:shd w:val="clear" w:color="auto" w:fill="auto"/>
            <w:vAlign w:val="center"/>
          </w:tcPr>
          <w:p w14:paraId="65840D92" w14:textId="77777777"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Spotkanie dla grup </w:t>
            </w:r>
            <w:proofErr w:type="spellStart"/>
            <w:r w:rsidRPr="00BA3824">
              <w:rPr>
                <w:rFonts w:ascii="Times New Roman" w:eastAsia="Calibri" w:hAnsi="Times New Roman"/>
                <w:i w:val="0"/>
              </w:rPr>
              <w:t>defaworyzowanych</w:t>
            </w:r>
            <w:proofErr w:type="spellEnd"/>
            <w:r w:rsidRPr="00BA3824">
              <w:rPr>
                <w:rFonts w:ascii="Times New Roman" w:eastAsia="Calibri" w:hAnsi="Times New Roman"/>
                <w:i w:val="0"/>
              </w:rPr>
              <w:t xml:space="preserve"> określonych </w:t>
            </w:r>
            <w:r w:rsidRPr="00BA3824">
              <w:rPr>
                <w:rFonts w:ascii="Times New Roman" w:eastAsia="Calibri" w:hAnsi="Times New Roman"/>
                <w:i w:val="0"/>
              </w:rPr>
              <w:br/>
              <w:t>w LSR</w:t>
            </w:r>
          </w:p>
        </w:tc>
        <w:tc>
          <w:tcPr>
            <w:tcW w:w="720" w:type="pct"/>
            <w:shd w:val="clear" w:color="auto" w:fill="auto"/>
            <w:vAlign w:val="center"/>
          </w:tcPr>
          <w:p w14:paraId="16097B26" w14:textId="77777777"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spotkań</w:t>
            </w:r>
          </w:p>
        </w:tc>
        <w:tc>
          <w:tcPr>
            <w:tcW w:w="492" w:type="pct"/>
            <w:shd w:val="clear" w:color="auto" w:fill="auto"/>
          </w:tcPr>
          <w:p w14:paraId="04C623DF"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3" w:type="pct"/>
            <w:shd w:val="clear" w:color="auto" w:fill="auto"/>
          </w:tcPr>
          <w:p w14:paraId="405AC4E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0</w:t>
            </w:r>
          </w:p>
        </w:tc>
        <w:tc>
          <w:tcPr>
            <w:tcW w:w="494" w:type="pct"/>
            <w:shd w:val="clear" w:color="auto" w:fill="auto"/>
          </w:tcPr>
          <w:p w14:paraId="7541AAA9"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2" w:type="pct"/>
            <w:shd w:val="clear" w:color="auto" w:fill="auto"/>
          </w:tcPr>
          <w:p w14:paraId="733D0B2E"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33" w:type="pct"/>
            <w:shd w:val="clear" w:color="auto" w:fill="auto"/>
          </w:tcPr>
          <w:p w14:paraId="07E2D23C"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14:paraId="23A7F847" w14:textId="77777777"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bl>
    <w:p w14:paraId="7574F935" w14:textId="77777777" w:rsidR="002E4FB3" w:rsidRPr="00BA3824" w:rsidRDefault="002E4FB3" w:rsidP="002E4FB3">
      <w:pPr>
        <w:keepNext/>
        <w:spacing w:line="240" w:lineRule="auto"/>
        <w:jc w:val="center"/>
        <w:rPr>
          <w:rFonts w:eastAsia="Calibri"/>
          <w:i w:val="0"/>
          <w:sz w:val="22"/>
          <w:szCs w:val="22"/>
        </w:rPr>
      </w:pPr>
      <w:r w:rsidRPr="00BA3824">
        <w:rPr>
          <w:rFonts w:eastAsia="Calibri"/>
          <w:i w:val="0"/>
          <w:sz w:val="22"/>
          <w:szCs w:val="22"/>
        </w:rPr>
        <w:t>Źródło: Opracowanie własne</w:t>
      </w:r>
    </w:p>
    <w:p w14:paraId="23894BEF" w14:textId="77777777" w:rsidR="00E412CB" w:rsidRPr="00BA3824" w:rsidRDefault="002E4FB3" w:rsidP="00E412CB">
      <w:pPr>
        <w:keepNext/>
        <w:spacing w:line="240" w:lineRule="auto"/>
        <w:rPr>
          <w:rFonts w:eastAsia="Calibri"/>
          <w:i w:val="0"/>
          <w:sz w:val="22"/>
          <w:szCs w:val="22"/>
        </w:rPr>
      </w:pPr>
      <w:r w:rsidRPr="00BA3824">
        <w:rPr>
          <w:rFonts w:eastAsia="Calibri"/>
          <w:i w:val="0"/>
          <w:sz w:val="22"/>
          <w:szCs w:val="22"/>
        </w:rPr>
        <w:t xml:space="preserve">* Przekazywanie informacji podczas wydarzeń na obszarze LGD – w latach 2019-2022 w związku z małą liczbą planowanych naborów zaplanowano łącznie udział </w:t>
      </w:r>
    </w:p>
    <w:p w14:paraId="6532D608" w14:textId="77777777" w:rsidR="002E4FB3"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w 6 wydarzeniach.</w:t>
      </w:r>
    </w:p>
    <w:p w14:paraId="6A49D250" w14:textId="77777777" w:rsidR="00E412CB"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Informacja i doradztwo w siedzibie LGD – w latach 2019-2022 w związku z małą liczbą planowanych naborów zaplanowano udzielenie doradztwa 30</w:t>
      </w:r>
    </w:p>
    <w:p w14:paraId="2D162600" w14:textId="77777777" w:rsidR="00004AEB"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 xml:space="preserve"> osobom/rocznie</w:t>
      </w:r>
    </w:p>
    <w:p w14:paraId="78B825ED" w14:textId="0E52B5A4" w:rsidR="00A12719" w:rsidRPr="00025298" w:rsidRDefault="00A12719" w:rsidP="00A12719">
      <w:pPr>
        <w:keepNext/>
        <w:spacing w:line="240" w:lineRule="auto"/>
        <w:rPr>
          <w:i w:val="0"/>
          <w:sz w:val="22"/>
          <w:szCs w:val="22"/>
        </w:rPr>
      </w:pPr>
      <w:r w:rsidRPr="00025298">
        <w:rPr>
          <w:i w:val="0"/>
          <w:sz w:val="22"/>
          <w:szCs w:val="22"/>
        </w:rPr>
        <w:t>*</w:t>
      </w:r>
      <w:r w:rsidRPr="00025298">
        <w:rPr>
          <w:rFonts w:eastAsia="Calibri"/>
          <w:i w:val="0"/>
        </w:rPr>
        <w:t xml:space="preserve"> </w:t>
      </w:r>
      <w:r w:rsidRPr="00025298">
        <w:rPr>
          <w:i w:val="0"/>
          <w:sz w:val="22"/>
          <w:szCs w:val="22"/>
          <w:highlight w:val="yellow"/>
        </w:rPr>
        <w:t>Zakończenie realizacji LSR 2023–2024 – podane wartości docelowe wskaźników należy rozumieć jako wartości do osiągnięcia łącznie w latach 2023-2024</w:t>
      </w:r>
    </w:p>
    <w:sectPr w:rsidR="00A12719" w:rsidRPr="00025298" w:rsidSect="008D1DB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9AE5C" w14:textId="77777777" w:rsidR="00A622F5" w:rsidRDefault="00A622F5" w:rsidP="00B75E72">
      <w:pPr>
        <w:spacing w:line="240" w:lineRule="auto"/>
      </w:pPr>
      <w:r>
        <w:separator/>
      </w:r>
    </w:p>
  </w:endnote>
  <w:endnote w:type="continuationSeparator" w:id="0">
    <w:p w14:paraId="1196B86D" w14:textId="77777777" w:rsidR="00A622F5" w:rsidRDefault="00A622F5"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4F55" w14:textId="77777777" w:rsidR="00C43371" w:rsidRDefault="00C4337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43279"/>
      <w:docPartObj>
        <w:docPartGallery w:val="Page Numbers (Bottom of Page)"/>
        <w:docPartUnique/>
      </w:docPartObj>
    </w:sdtPr>
    <w:sdtEndPr/>
    <w:sdtContent>
      <w:p w14:paraId="72AF893D" w14:textId="2E89EDD1" w:rsidR="00C43371" w:rsidRDefault="00C43371">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025298">
          <w:rPr>
            <w:noProof/>
            <w:sz w:val="18"/>
            <w:szCs w:val="18"/>
          </w:rPr>
          <w:t>20</w:t>
        </w:r>
        <w:r w:rsidRPr="004B2DF2">
          <w:rPr>
            <w:sz w:val="18"/>
            <w:szCs w:val="18"/>
          </w:rPr>
          <w:fldChar w:fldCharType="end"/>
        </w:r>
      </w:p>
    </w:sdtContent>
  </w:sdt>
  <w:p w14:paraId="5330DA00" w14:textId="77777777" w:rsidR="00C43371" w:rsidRDefault="00C43371" w:rsidP="00A15137">
    <w:pPr>
      <w:pStyle w:val="Stopka"/>
      <w:tabs>
        <w:tab w:val="clear" w:pos="4536"/>
        <w:tab w:val="clear" w:pos="9072"/>
        <w:tab w:val="left" w:pos="34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2182314"/>
      <w:docPartObj>
        <w:docPartGallery w:val="Page Numbers (Bottom of Page)"/>
        <w:docPartUnique/>
      </w:docPartObj>
    </w:sdtPr>
    <w:sdtEndPr/>
    <w:sdtContent>
      <w:p w14:paraId="1A986706" w14:textId="63109A50" w:rsidR="00C43371" w:rsidRPr="00B15765" w:rsidRDefault="00C43371">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025298">
          <w:rPr>
            <w:noProof/>
            <w:sz w:val="18"/>
            <w:szCs w:val="18"/>
          </w:rPr>
          <w:t>1</w:t>
        </w:r>
        <w:r w:rsidRPr="00B15765">
          <w:rPr>
            <w:sz w:val="18"/>
            <w:szCs w:val="18"/>
          </w:rPr>
          <w:fldChar w:fldCharType="end"/>
        </w:r>
      </w:p>
    </w:sdtContent>
  </w:sdt>
  <w:p w14:paraId="63B5087A" w14:textId="77777777" w:rsidR="00C43371" w:rsidRDefault="00C433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6B4F" w14:textId="77777777" w:rsidR="00A622F5" w:rsidRDefault="00A622F5" w:rsidP="00B75E72">
      <w:pPr>
        <w:spacing w:line="240" w:lineRule="auto"/>
      </w:pPr>
      <w:r>
        <w:separator/>
      </w:r>
    </w:p>
  </w:footnote>
  <w:footnote w:type="continuationSeparator" w:id="0">
    <w:p w14:paraId="4C1B4F92" w14:textId="77777777" w:rsidR="00A622F5" w:rsidRDefault="00A622F5" w:rsidP="00B75E72">
      <w:pPr>
        <w:spacing w:line="240" w:lineRule="auto"/>
      </w:pPr>
      <w:r>
        <w:continuationSeparator/>
      </w:r>
    </w:p>
  </w:footnote>
  <w:footnote w:id="1">
    <w:p w14:paraId="2122E683" w14:textId="77777777" w:rsidR="00C43371" w:rsidRPr="00AC22F0" w:rsidRDefault="00C43371"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14:paraId="52F205FB" w14:textId="77777777" w:rsidR="00C43371" w:rsidRPr="00F671A3" w:rsidRDefault="00C43371">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14:paraId="29DC5895" w14:textId="77777777" w:rsidR="00C43371" w:rsidRPr="00AC22F0" w:rsidRDefault="00C43371">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14:paraId="053F2346" w14:textId="77777777" w:rsidR="00C43371" w:rsidRPr="00AC22F0" w:rsidRDefault="00C43371">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14:paraId="6238F16B" w14:textId="77777777" w:rsidR="00C43371" w:rsidRPr="00AC22F0" w:rsidRDefault="00C43371"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14:paraId="3D929087" w14:textId="77777777" w:rsidR="00C43371" w:rsidRPr="00AC22F0" w:rsidRDefault="00C43371"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14:paraId="3ABF7225" w14:textId="77777777" w:rsidR="00C43371" w:rsidRPr="00AC22F0" w:rsidRDefault="00C43371"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14:paraId="5D8ACCE2" w14:textId="77777777" w:rsidR="00C43371" w:rsidRPr="00AC22F0" w:rsidRDefault="00C43371"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14:paraId="30E2D2F8" w14:textId="77777777" w:rsidR="00C43371" w:rsidRPr="00AC22F0" w:rsidRDefault="00C43371"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14:paraId="08C437E8" w14:textId="77777777" w:rsidR="00C43371" w:rsidRPr="00AC22F0" w:rsidRDefault="00C43371"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14:paraId="6AA18184" w14:textId="77777777" w:rsidR="00C43371" w:rsidRPr="00AC22F0" w:rsidRDefault="00C43371"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14:paraId="50F294AC" w14:textId="77777777" w:rsidR="00C43371" w:rsidRPr="00AC22F0" w:rsidRDefault="00C43371"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14:paraId="053E5DA9" w14:textId="77777777" w:rsidR="00C43371" w:rsidRPr="00AC22F0" w:rsidRDefault="00C43371" w:rsidP="009E68F1">
      <w:pPr>
        <w:pStyle w:val="Tekstprzypisudolnego"/>
        <w:rPr>
          <w:sz w:val="20"/>
        </w:rPr>
      </w:pPr>
    </w:p>
  </w:footnote>
  <w:footnote w:id="13">
    <w:p w14:paraId="449BC156" w14:textId="77777777" w:rsidR="00C43371" w:rsidRPr="00AC22F0" w:rsidRDefault="00C43371"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14:paraId="2654C8C6" w14:textId="77777777" w:rsidR="00C43371" w:rsidRPr="00AC22F0" w:rsidRDefault="00C43371"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14:paraId="1DA7272D" w14:textId="77777777" w:rsidR="00C43371" w:rsidRPr="00AC22F0" w:rsidRDefault="00C43371"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14:paraId="3096BB9F" w14:textId="77777777" w:rsidR="00C43371" w:rsidRDefault="00C43371" w:rsidP="00DD7144">
      <w:pPr>
        <w:pStyle w:val="Tekstprzypisudolnego"/>
      </w:pPr>
      <w:r>
        <w:rPr>
          <w:rStyle w:val="Odwoanieprzypisudolnego"/>
        </w:rPr>
        <w:footnoteRef/>
      </w:r>
      <w:r w:rsidRPr="00CA4CDF">
        <w:rPr>
          <w:sz w:val="20"/>
        </w:rPr>
        <w:t>Zapis założeń dokumentów przytoczono w niezmienionej formie.</w:t>
      </w:r>
    </w:p>
  </w:footnote>
  <w:footnote w:id="17">
    <w:p w14:paraId="21A8872C" w14:textId="77777777" w:rsidR="00C43371" w:rsidRPr="00AC22F0" w:rsidRDefault="00C43371"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14:paraId="5956769A" w14:textId="77777777" w:rsidR="00C43371" w:rsidRPr="00AC22F0" w:rsidRDefault="00C43371" w:rsidP="00AC22F0">
      <w:pPr>
        <w:pStyle w:val="Tekstprzypisudolnego"/>
        <w:rPr>
          <w:sz w:val="20"/>
        </w:rPr>
      </w:pPr>
      <w:r w:rsidRPr="00AC22F0">
        <w:rPr>
          <w:rStyle w:val="Odwoanieprzypisudolnego"/>
          <w:sz w:val="20"/>
        </w:rPr>
        <w:footnoteRef/>
      </w:r>
      <w:r w:rsidRPr="00AC22F0">
        <w:rPr>
          <w:sz w:val="20"/>
        </w:rPr>
        <w:t xml:space="preserve"> M. </w:t>
      </w:r>
      <w:proofErr w:type="spellStart"/>
      <w:r w:rsidRPr="00AC22F0">
        <w:rPr>
          <w:sz w:val="20"/>
        </w:rPr>
        <w:t>Łotys</w:t>
      </w:r>
      <w:proofErr w:type="spellEnd"/>
      <w:r w:rsidRPr="00AC22F0">
        <w:rPr>
          <w:sz w:val="20"/>
        </w:rPr>
        <w:t>,</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DB38" w14:textId="77777777" w:rsidR="00C43371" w:rsidRDefault="00C4337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0E6E" w14:textId="77777777" w:rsidR="00C43371" w:rsidRPr="00C869C3" w:rsidRDefault="00C43371" w:rsidP="00860FE4">
    <w:pPr>
      <w:pStyle w:val="Nagwek"/>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640C" w14:textId="091DF435" w:rsidR="00C43371" w:rsidRPr="00CF56C9" w:rsidRDefault="00C43371" w:rsidP="00DD103A">
    <w:pPr>
      <w:pStyle w:val="Nagwek"/>
      <w:spacing w:after="200" w:line="276" w:lineRule="auto"/>
      <w:jc w:val="center"/>
      <w:rPr>
        <w:i w:val="0"/>
      </w:rPr>
    </w:pPr>
    <w:r>
      <w:rPr>
        <w:noProof/>
        <w:lang w:eastAsia="pl-PL" w:bidi="ar-SA"/>
      </w:rPr>
      <w:drawing>
        <wp:inline distT="0" distB="0" distL="0" distR="0" wp14:anchorId="630AB4B0" wp14:editId="2CC2C018">
          <wp:extent cx="1495425" cy="1047750"/>
          <wp:effectExtent l="19050" t="0" r="9525"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465031BC" wp14:editId="0D90CB0C">
          <wp:extent cx="1009650" cy="1000125"/>
          <wp:effectExtent l="19050" t="0" r="0" b="0"/>
          <wp:docPr id="3"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06CA455C" wp14:editId="18D37E2A">
          <wp:extent cx="1047750" cy="1047750"/>
          <wp:effectExtent l="1905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14:anchorId="049BDD64" wp14:editId="6A88E76B">
          <wp:extent cx="1647825" cy="1066800"/>
          <wp:effectExtent l="0" t="0" r="0" b="0"/>
          <wp:docPr id="8"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008E35A7">
      <w:rPr>
        <w:noProof/>
        <w:sz w:val="16"/>
        <w:szCs w:val="16"/>
      </w:rPr>
      <w:t>ziałanie „Wsparcie przygo</w:t>
    </w:r>
    <w:r w:rsidRPr="00ED2658">
      <w:rPr>
        <w:noProof/>
        <w:sz w:val="16"/>
        <w:szCs w:val="16"/>
      </w:rPr>
      <w:t>towawcze” w ramach programu LEADER objętego PROW 2014-2020</w:t>
    </w:r>
  </w:p>
  <w:p w14:paraId="188A0CA2" w14:textId="36BEF381" w:rsidR="00C43371" w:rsidRPr="00362108" w:rsidRDefault="00C43371" w:rsidP="00146F76">
    <w:pPr>
      <w:pStyle w:val="Nagwek"/>
      <w:jc w:val="right"/>
      <w:rPr>
        <w:sz w:val="16"/>
        <w:szCs w:val="16"/>
      </w:rPr>
    </w:pPr>
    <w:r>
      <w:rPr>
        <w:sz w:val="16"/>
        <w:szCs w:val="16"/>
      </w:rPr>
      <w:t xml:space="preserve">Załącznik do Uchwały Zarządu nr </w:t>
    </w:r>
    <w:bookmarkStart w:id="48" w:name="_GoBack"/>
    <w:bookmarkEnd w:id="48"/>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D81" w14:textId="77777777" w:rsidR="00C43371" w:rsidRDefault="00C43371">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C9EC" w14:textId="77777777" w:rsidR="00C43371" w:rsidRDefault="00C4337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26058"/>
    <w:multiLevelType w:val="hybridMultilevel"/>
    <w:tmpl w:val="9884A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20"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4"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9"/>
  </w:num>
  <w:num w:numId="3">
    <w:abstractNumId w:val="14"/>
  </w:num>
  <w:num w:numId="4">
    <w:abstractNumId w:val="21"/>
  </w:num>
  <w:num w:numId="5">
    <w:abstractNumId w:val="0"/>
  </w:num>
  <w:num w:numId="6">
    <w:abstractNumId w:val="37"/>
  </w:num>
  <w:num w:numId="7">
    <w:abstractNumId w:val="29"/>
  </w:num>
  <w:num w:numId="8">
    <w:abstractNumId w:val="26"/>
  </w:num>
  <w:num w:numId="9">
    <w:abstractNumId w:val="19"/>
  </w:num>
  <w:num w:numId="10">
    <w:abstractNumId w:val="33"/>
  </w:num>
  <w:num w:numId="11">
    <w:abstractNumId w:val="41"/>
  </w:num>
  <w:num w:numId="12">
    <w:abstractNumId w:val="11"/>
  </w:num>
  <w:num w:numId="13">
    <w:abstractNumId w:val="18"/>
  </w:num>
  <w:num w:numId="14">
    <w:abstractNumId w:val="25"/>
  </w:num>
  <w:num w:numId="15">
    <w:abstractNumId w:val="8"/>
  </w:num>
  <w:num w:numId="16">
    <w:abstractNumId w:val="38"/>
  </w:num>
  <w:num w:numId="17">
    <w:abstractNumId w:val="39"/>
  </w:num>
  <w:num w:numId="18">
    <w:abstractNumId w:val="31"/>
  </w:num>
  <w:num w:numId="19">
    <w:abstractNumId w:val="40"/>
  </w:num>
  <w:num w:numId="20">
    <w:abstractNumId w:val="16"/>
  </w:num>
  <w:num w:numId="21">
    <w:abstractNumId w:val="35"/>
  </w:num>
  <w:num w:numId="22">
    <w:abstractNumId w:val="22"/>
  </w:num>
  <w:num w:numId="23">
    <w:abstractNumId w:val="6"/>
  </w:num>
  <w:num w:numId="24">
    <w:abstractNumId w:val="23"/>
  </w:num>
  <w:num w:numId="25">
    <w:abstractNumId w:val="15"/>
  </w:num>
  <w:num w:numId="26">
    <w:abstractNumId w:val="32"/>
  </w:num>
  <w:num w:numId="27">
    <w:abstractNumId w:val="36"/>
  </w:num>
  <w:num w:numId="28">
    <w:abstractNumId w:val="12"/>
  </w:num>
  <w:num w:numId="29">
    <w:abstractNumId w:val="17"/>
  </w:num>
  <w:num w:numId="30">
    <w:abstractNumId w:val="34"/>
  </w:num>
  <w:num w:numId="31">
    <w:abstractNumId w:val="24"/>
  </w:num>
  <w:num w:numId="32">
    <w:abstractNumId w:val="10"/>
  </w:num>
  <w:num w:numId="33">
    <w:abstractNumId w:val="20"/>
  </w:num>
  <w:num w:numId="34">
    <w:abstractNumId w:val="30"/>
  </w:num>
  <w:num w:numId="35">
    <w:abstractNumId w:val="28"/>
  </w:num>
  <w:num w:numId="36">
    <w:abstractNumId w:val="13"/>
  </w:num>
  <w:num w:numId="37">
    <w:abstractNumId w:val="5"/>
  </w:num>
  <w:num w:numId="3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170B8"/>
    <w:rsid w:val="00017AD7"/>
    <w:rsid w:val="000203E5"/>
    <w:rsid w:val="00021168"/>
    <w:rsid w:val="000211D1"/>
    <w:rsid w:val="00021E99"/>
    <w:rsid w:val="000222A7"/>
    <w:rsid w:val="000224AF"/>
    <w:rsid w:val="00025298"/>
    <w:rsid w:val="000253D4"/>
    <w:rsid w:val="00025AEB"/>
    <w:rsid w:val="00026527"/>
    <w:rsid w:val="000268EA"/>
    <w:rsid w:val="00030B68"/>
    <w:rsid w:val="000320AF"/>
    <w:rsid w:val="0003293C"/>
    <w:rsid w:val="00033389"/>
    <w:rsid w:val="00033D7D"/>
    <w:rsid w:val="00033EB9"/>
    <w:rsid w:val="00034AE6"/>
    <w:rsid w:val="00034CF4"/>
    <w:rsid w:val="00035687"/>
    <w:rsid w:val="00035B54"/>
    <w:rsid w:val="000361C8"/>
    <w:rsid w:val="00037C63"/>
    <w:rsid w:val="00042590"/>
    <w:rsid w:val="00042AF1"/>
    <w:rsid w:val="000438B2"/>
    <w:rsid w:val="00044DA9"/>
    <w:rsid w:val="00046288"/>
    <w:rsid w:val="00047D0B"/>
    <w:rsid w:val="00050E37"/>
    <w:rsid w:val="000543F2"/>
    <w:rsid w:val="0005576B"/>
    <w:rsid w:val="000559F0"/>
    <w:rsid w:val="0005634A"/>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40B"/>
    <w:rsid w:val="00081C87"/>
    <w:rsid w:val="000824F4"/>
    <w:rsid w:val="00083892"/>
    <w:rsid w:val="000844EC"/>
    <w:rsid w:val="000849BB"/>
    <w:rsid w:val="0008658F"/>
    <w:rsid w:val="00087CF4"/>
    <w:rsid w:val="000904A1"/>
    <w:rsid w:val="00090E29"/>
    <w:rsid w:val="000929F1"/>
    <w:rsid w:val="000930DA"/>
    <w:rsid w:val="00093E76"/>
    <w:rsid w:val="00094CFC"/>
    <w:rsid w:val="00095D66"/>
    <w:rsid w:val="00095EA9"/>
    <w:rsid w:val="0009692A"/>
    <w:rsid w:val="000A0C82"/>
    <w:rsid w:val="000A1470"/>
    <w:rsid w:val="000A1485"/>
    <w:rsid w:val="000A20F1"/>
    <w:rsid w:val="000A2698"/>
    <w:rsid w:val="000A3E07"/>
    <w:rsid w:val="000A5034"/>
    <w:rsid w:val="000A588C"/>
    <w:rsid w:val="000A6F72"/>
    <w:rsid w:val="000B088F"/>
    <w:rsid w:val="000B1904"/>
    <w:rsid w:val="000B20DC"/>
    <w:rsid w:val="000B432F"/>
    <w:rsid w:val="000B58F0"/>
    <w:rsid w:val="000B7441"/>
    <w:rsid w:val="000B7E72"/>
    <w:rsid w:val="000C01E8"/>
    <w:rsid w:val="000C05AF"/>
    <w:rsid w:val="000C1B94"/>
    <w:rsid w:val="000C2261"/>
    <w:rsid w:val="000C24CA"/>
    <w:rsid w:val="000C2914"/>
    <w:rsid w:val="000C2BE6"/>
    <w:rsid w:val="000C4305"/>
    <w:rsid w:val="000C4B96"/>
    <w:rsid w:val="000C61A5"/>
    <w:rsid w:val="000C6C6C"/>
    <w:rsid w:val="000C721E"/>
    <w:rsid w:val="000C72DA"/>
    <w:rsid w:val="000C7E8E"/>
    <w:rsid w:val="000D041A"/>
    <w:rsid w:val="000D0E0E"/>
    <w:rsid w:val="000D27A4"/>
    <w:rsid w:val="000D673E"/>
    <w:rsid w:val="000D74DC"/>
    <w:rsid w:val="000E001E"/>
    <w:rsid w:val="000E0715"/>
    <w:rsid w:val="000E0B5F"/>
    <w:rsid w:val="000E11E8"/>
    <w:rsid w:val="000E14D0"/>
    <w:rsid w:val="000E154F"/>
    <w:rsid w:val="000E6CB6"/>
    <w:rsid w:val="000E7E21"/>
    <w:rsid w:val="000F0053"/>
    <w:rsid w:val="000F0249"/>
    <w:rsid w:val="000F05CD"/>
    <w:rsid w:val="000F0704"/>
    <w:rsid w:val="000F1AEC"/>
    <w:rsid w:val="000F3801"/>
    <w:rsid w:val="000F3FE5"/>
    <w:rsid w:val="000F4210"/>
    <w:rsid w:val="000F44EE"/>
    <w:rsid w:val="000F50B8"/>
    <w:rsid w:val="000F5A19"/>
    <w:rsid w:val="000F63FD"/>
    <w:rsid w:val="00103290"/>
    <w:rsid w:val="00103B7C"/>
    <w:rsid w:val="00103E9E"/>
    <w:rsid w:val="001041F9"/>
    <w:rsid w:val="00104539"/>
    <w:rsid w:val="00104CC1"/>
    <w:rsid w:val="00110AD2"/>
    <w:rsid w:val="001114C1"/>
    <w:rsid w:val="00112214"/>
    <w:rsid w:val="00112453"/>
    <w:rsid w:val="00114A2A"/>
    <w:rsid w:val="00115AA8"/>
    <w:rsid w:val="00115F46"/>
    <w:rsid w:val="001179F6"/>
    <w:rsid w:val="0012135F"/>
    <w:rsid w:val="00122E37"/>
    <w:rsid w:val="001253DC"/>
    <w:rsid w:val="00125514"/>
    <w:rsid w:val="00125645"/>
    <w:rsid w:val="00126CD2"/>
    <w:rsid w:val="00126D12"/>
    <w:rsid w:val="001273AF"/>
    <w:rsid w:val="00127DAD"/>
    <w:rsid w:val="001303BE"/>
    <w:rsid w:val="00130D63"/>
    <w:rsid w:val="00131555"/>
    <w:rsid w:val="0013186C"/>
    <w:rsid w:val="00133C9D"/>
    <w:rsid w:val="0013459A"/>
    <w:rsid w:val="00135A8E"/>
    <w:rsid w:val="00137E2F"/>
    <w:rsid w:val="00140A98"/>
    <w:rsid w:val="00140CFC"/>
    <w:rsid w:val="0014154D"/>
    <w:rsid w:val="001431E1"/>
    <w:rsid w:val="00144A87"/>
    <w:rsid w:val="001458A4"/>
    <w:rsid w:val="0014646F"/>
    <w:rsid w:val="00146F76"/>
    <w:rsid w:val="0014704A"/>
    <w:rsid w:val="00147703"/>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4404"/>
    <w:rsid w:val="001756F7"/>
    <w:rsid w:val="00176C75"/>
    <w:rsid w:val="0017766A"/>
    <w:rsid w:val="001856C6"/>
    <w:rsid w:val="001911F2"/>
    <w:rsid w:val="00191294"/>
    <w:rsid w:val="00191F60"/>
    <w:rsid w:val="0019207D"/>
    <w:rsid w:val="00192FBC"/>
    <w:rsid w:val="00193806"/>
    <w:rsid w:val="00193BF4"/>
    <w:rsid w:val="00194457"/>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2B1"/>
    <w:rsid w:val="001D0396"/>
    <w:rsid w:val="001D2720"/>
    <w:rsid w:val="001D31BD"/>
    <w:rsid w:val="001D3435"/>
    <w:rsid w:val="001D3C12"/>
    <w:rsid w:val="001D3D09"/>
    <w:rsid w:val="001D4921"/>
    <w:rsid w:val="001D4A37"/>
    <w:rsid w:val="001D4A4B"/>
    <w:rsid w:val="001E4337"/>
    <w:rsid w:val="001E4970"/>
    <w:rsid w:val="001E6A6C"/>
    <w:rsid w:val="001E6B46"/>
    <w:rsid w:val="001F0B5F"/>
    <w:rsid w:val="001F0CF8"/>
    <w:rsid w:val="001F1E9D"/>
    <w:rsid w:val="001F21D3"/>
    <w:rsid w:val="001F25C8"/>
    <w:rsid w:val="001F2C52"/>
    <w:rsid w:val="001F3861"/>
    <w:rsid w:val="001F3888"/>
    <w:rsid w:val="001F3B1F"/>
    <w:rsid w:val="001F3BC6"/>
    <w:rsid w:val="001F5B59"/>
    <w:rsid w:val="001F64BE"/>
    <w:rsid w:val="001F7638"/>
    <w:rsid w:val="001F7796"/>
    <w:rsid w:val="001F7F9D"/>
    <w:rsid w:val="002009C5"/>
    <w:rsid w:val="00201283"/>
    <w:rsid w:val="00202FB6"/>
    <w:rsid w:val="00203189"/>
    <w:rsid w:val="00204C11"/>
    <w:rsid w:val="002071DB"/>
    <w:rsid w:val="002101CB"/>
    <w:rsid w:val="0021346C"/>
    <w:rsid w:val="00213E43"/>
    <w:rsid w:val="002157C7"/>
    <w:rsid w:val="00215924"/>
    <w:rsid w:val="00215B26"/>
    <w:rsid w:val="00215B84"/>
    <w:rsid w:val="00215E6D"/>
    <w:rsid w:val="002162A0"/>
    <w:rsid w:val="00216A6C"/>
    <w:rsid w:val="002179C1"/>
    <w:rsid w:val="00220CCC"/>
    <w:rsid w:val="00221C6B"/>
    <w:rsid w:val="0022288F"/>
    <w:rsid w:val="00222CCC"/>
    <w:rsid w:val="00224F1D"/>
    <w:rsid w:val="00226962"/>
    <w:rsid w:val="002300D5"/>
    <w:rsid w:val="002307F1"/>
    <w:rsid w:val="00230A99"/>
    <w:rsid w:val="00231101"/>
    <w:rsid w:val="002319BE"/>
    <w:rsid w:val="002320B1"/>
    <w:rsid w:val="00233B69"/>
    <w:rsid w:val="00234383"/>
    <w:rsid w:val="002360B5"/>
    <w:rsid w:val="00236266"/>
    <w:rsid w:val="0024066F"/>
    <w:rsid w:val="00240A71"/>
    <w:rsid w:val="00241CBE"/>
    <w:rsid w:val="002426B5"/>
    <w:rsid w:val="0024277E"/>
    <w:rsid w:val="00243935"/>
    <w:rsid w:val="00243B1F"/>
    <w:rsid w:val="00243FE8"/>
    <w:rsid w:val="00245B56"/>
    <w:rsid w:val="0024619C"/>
    <w:rsid w:val="002473BF"/>
    <w:rsid w:val="002501E9"/>
    <w:rsid w:val="0025182B"/>
    <w:rsid w:val="00252012"/>
    <w:rsid w:val="00253BB2"/>
    <w:rsid w:val="00253D59"/>
    <w:rsid w:val="00254745"/>
    <w:rsid w:val="00254D54"/>
    <w:rsid w:val="00255CC0"/>
    <w:rsid w:val="002578A2"/>
    <w:rsid w:val="00257C7E"/>
    <w:rsid w:val="0026057C"/>
    <w:rsid w:val="00260F74"/>
    <w:rsid w:val="00261028"/>
    <w:rsid w:val="0026164B"/>
    <w:rsid w:val="00261B1E"/>
    <w:rsid w:val="00261E46"/>
    <w:rsid w:val="00263F59"/>
    <w:rsid w:val="002648C6"/>
    <w:rsid w:val="00267C6B"/>
    <w:rsid w:val="00267EC1"/>
    <w:rsid w:val="002703FF"/>
    <w:rsid w:val="00270B7E"/>
    <w:rsid w:val="002724F2"/>
    <w:rsid w:val="00272698"/>
    <w:rsid w:val="00272946"/>
    <w:rsid w:val="002739E7"/>
    <w:rsid w:val="00273B56"/>
    <w:rsid w:val="00273D87"/>
    <w:rsid w:val="00274B80"/>
    <w:rsid w:val="00275B02"/>
    <w:rsid w:val="002766F2"/>
    <w:rsid w:val="00280D51"/>
    <w:rsid w:val="00281838"/>
    <w:rsid w:val="00283B9A"/>
    <w:rsid w:val="00283C99"/>
    <w:rsid w:val="00283E91"/>
    <w:rsid w:val="00284712"/>
    <w:rsid w:val="00284987"/>
    <w:rsid w:val="00285184"/>
    <w:rsid w:val="002859E1"/>
    <w:rsid w:val="00285EA1"/>
    <w:rsid w:val="00292ACF"/>
    <w:rsid w:val="00293191"/>
    <w:rsid w:val="00293D38"/>
    <w:rsid w:val="00295949"/>
    <w:rsid w:val="00296CCD"/>
    <w:rsid w:val="00297F8F"/>
    <w:rsid w:val="00297FA8"/>
    <w:rsid w:val="002A04E5"/>
    <w:rsid w:val="002A0812"/>
    <w:rsid w:val="002A2234"/>
    <w:rsid w:val="002A2683"/>
    <w:rsid w:val="002A4DD2"/>
    <w:rsid w:val="002A4E8F"/>
    <w:rsid w:val="002A51BF"/>
    <w:rsid w:val="002A5B53"/>
    <w:rsid w:val="002A5FB4"/>
    <w:rsid w:val="002A637A"/>
    <w:rsid w:val="002A69EF"/>
    <w:rsid w:val="002A6DCA"/>
    <w:rsid w:val="002A7534"/>
    <w:rsid w:val="002A7C1F"/>
    <w:rsid w:val="002A7E29"/>
    <w:rsid w:val="002A7EF9"/>
    <w:rsid w:val="002B16D2"/>
    <w:rsid w:val="002B2018"/>
    <w:rsid w:val="002B33E0"/>
    <w:rsid w:val="002B35E5"/>
    <w:rsid w:val="002B3EFF"/>
    <w:rsid w:val="002B7E05"/>
    <w:rsid w:val="002C0930"/>
    <w:rsid w:val="002C2010"/>
    <w:rsid w:val="002C26AF"/>
    <w:rsid w:val="002C37C5"/>
    <w:rsid w:val="002C4807"/>
    <w:rsid w:val="002C59BC"/>
    <w:rsid w:val="002C6C1A"/>
    <w:rsid w:val="002C6CD6"/>
    <w:rsid w:val="002C7932"/>
    <w:rsid w:val="002C7D7D"/>
    <w:rsid w:val="002D3BBA"/>
    <w:rsid w:val="002D3EFE"/>
    <w:rsid w:val="002D3FA7"/>
    <w:rsid w:val="002D697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E7EB6"/>
    <w:rsid w:val="002F0192"/>
    <w:rsid w:val="002F02E6"/>
    <w:rsid w:val="002F035F"/>
    <w:rsid w:val="002F038D"/>
    <w:rsid w:val="002F0642"/>
    <w:rsid w:val="002F074C"/>
    <w:rsid w:val="002F0FDC"/>
    <w:rsid w:val="002F2DEA"/>
    <w:rsid w:val="002F5123"/>
    <w:rsid w:val="002F52A7"/>
    <w:rsid w:val="002F6011"/>
    <w:rsid w:val="002F61DB"/>
    <w:rsid w:val="002F6454"/>
    <w:rsid w:val="0030097E"/>
    <w:rsid w:val="00302E7D"/>
    <w:rsid w:val="00304500"/>
    <w:rsid w:val="0030490D"/>
    <w:rsid w:val="00305158"/>
    <w:rsid w:val="00305DDE"/>
    <w:rsid w:val="003079BC"/>
    <w:rsid w:val="00310272"/>
    <w:rsid w:val="00314245"/>
    <w:rsid w:val="0031620E"/>
    <w:rsid w:val="003164D3"/>
    <w:rsid w:val="00316584"/>
    <w:rsid w:val="003166A0"/>
    <w:rsid w:val="00320A21"/>
    <w:rsid w:val="00320CC2"/>
    <w:rsid w:val="00321344"/>
    <w:rsid w:val="00321990"/>
    <w:rsid w:val="00321CBE"/>
    <w:rsid w:val="00322A60"/>
    <w:rsid w:val="00322CCF"/>
    <w:rsid w:val="00322E47"/>
    <w:rsid w:val="00323599"/>
    <w:rsid w:val="00323FD8"/>
    <w:rsid w:val="0032511D"/>
    <w:rsid w:val="0032598A"/>
    <w:rsid w:val="00326FC8"/>
    <w:rsid w:val="003309FF"/>
    <w:rsid w:val="00330ECF"/>
    <w:rsid w:val="00331C34"/>
    <w:rsid w:val="0033601F"/>
    <w:rsid w:val="0033622E"/>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3DEA"/>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AE"/>
    <w:rsid w:val="00371AE5"/>
    <w:rsid w:val="00371D50"/>
    <w:rsid w:val="00371F3B"/>
    <w:rsid w:val="0037379F"/>
    <w:rsid w:val="00373C0A"/>
    <w:rsid w:val="003758BE"/>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1FAF"/>
    <w:rsid w:val="0039233E"/>
    <w:rsid w:val="00392E41"/>
    <w:rsid w:val="00393353"/>
    <w:rsid w:val="00393C30"/>
    <w:rsid w:val="00394DE2"/>
    <w:rsid w:val="00395F2F"/>
    <w:rsid w:val="00397E6F"/>
    <w:rsid w:val="003A08AB"/>
    <w:rsid w:val="003A0EB5"/>
    <w:rsid w:val="003A1E74"/>
    <w:rsid w:val="003A30A3"/>
    <w:rsid w:val="003A3515"/>
    <w:rsid w:val="003A384D"/>
    <w:rsid w:val="003A5AF6"/>
    <w:rsid w:val="003A67BD"/>
    <w:rsid w:val="003A7757"/>
    <w:rsid w:val="003A7FF9"/>
    <w:rsid w:val="003B2336"/>
    <w:rsid w:val="003B43ED"/>
    <w:rsid w:val="003B5871"/>
    <w:rsid w:val="003B6094"/>
    <w:rsid w:val="003C2657"/>
    <w:rsid w:val="003C4325"/>
    <w:rsid w:val="003C4421"/>
    <w:rsid w:val="003C460B"/>
    <w:rsid w:val="003C68F3"/>
    <w:rsid w:val="003C6BD4"/>
    <w:rsid w:val="003C74AF"/>
    <w:rsid w:val="003C752D"/>
    <w:rsid w:val="003D1FCF"/>
    <w:rsid w:val="003D220C"/>
    <w:rsid w:val="003D26F9"/>
    <w:rsid w:val="003D2F14"/>
    <w:rsid w:val="003D45EB"/>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1360"/>
    <w:rsid w:val="003F21C3"/>
    <w:rsid w:val="003F2562"/>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06F2D"/>
    <w:rsid w:val="0040784B"/>
    <w:rsid w:val="00407C8E"/>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48AB"/>
    <w:rsid w:val="00435CD2"/>
    <w:rsid w:val="0043631C"/>
    <w:rsid w:val="0044049F"/>
    <w:rsid w:val="00441B20"/>
    <w:rsid w:val="0044284F"/>
    <w:rsid w:val="0044289E"/>
    <w:rsid w:val="0044399E"/>
    <w:rsid w:val="00443B2D"/>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25C"/>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1A4"/>
    <w:rsid w:val="00496F4D"/>
    <w:rsid w:val="004976C7"/>
    <w:rsid w:val="004A0B3D"/>
    <w:rsid w:val="004A0D07"/>
    <w:rsid w:val="004A116E"/>
    <w:rsid w:val="004A1AF9"/>
    <w:rsid w:val="004A1C47"/>
    <w:rsid w:val="004A29CD"/>
    <w:rsid w:val="004A2A12"/>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072A"/>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010F"/>
    <w:rsid w:val="004E1662"/>
    <w:rsid w:val="004E23B3"/>
    <w:rsid w:val="004E5CF3"/>
    <w:rsid w:val="004E62AA"/>
    <w:rsid w:val="004E71D5"/>
    <w:rsid w:val="004E7D0C"/>
    <w:rsid w:val="004F07B6"/>
    <w:rsid w:val="004F0E90"/>
    <w:rsid w:val="004F496E"/>
    <w:rsid w:val="004F5392"/>
    <w:rsid w:val="004F6BA6"/>
    <w:rsid w:val="004F70BB"/>
    <w:rsid w:val="004F7380"/>
    <w:rsid w:val="0050066D"/>
    <w:rsid w:val="00500C18"/>
    <w:rsid w:val="00500C87"/>
    <w:rsid w:val="0050196D"/>
    <w:rsid w:val="0050196E"/>
    <w:rsid w:val="00501A7A"/>
    <w:rsid w:val="00501CD3"/>
    <w:rsid w:val="005040B3"/>
    <w:rsid w:val="00504702"/>
    <w:rsid w:val="005047B4"/>
    <w:rsid w:val="00506B6D"/>
    <w:rsid w:val="00506EBE"/>
    <w:rsid w:val="00507758"/>
    <w:rsid w:val="00510681"/>
    <w:rsid w:val="00510E81"/>
    <w:rsid w:val="005116A4"/>
    <w:rsid w:val="00512709"/>
    <w:rsid w:val="00513209"/>
    <w:rsid w:val="00513860"/>
    <w:rsid w:val="005147FA"/>
    <w:rsid w:val="00516660"/>
    <w:rsid w:val="00516AED"/>
    <w:rsid w:val="0052097A"/>
    <w:rsid w:val="005214DE"/>
    <w:rsid w:val="00522D5F"/>
    <w:rsid w:val="005240C7"/>
    <w:rsid w:val="00530113"/>
    <w:rsid w:val="00531A1A"/>
    <w:rsid w:val="00532DA7"/>
    <w:rsid w:val="0053448B"/>
    <w:rsid w:val="00535BDC"/>
    <w:rsid w:val="00535DC6"/>
    <w:rsid w:val="00537A4C"/>
    <w:rsid w:val="00537C18"/>
    <w:rsid w:val="005407B6"/>
    <w:rsid w:val="0054106C"/>
    <w:rsid w:val="00541138"/>
    <w:rsid w:val="005412DF"/>
    <w:rsid w:val="00541C76"/>
    <w:rsid w:val="0054263C"/>
    <w:rsid w:val="005427BF"/>
    <w:rsid w:val="00542D9F"/>
    <w:rsid w:val="005435FB"/>
    <w:rsid w:val="00543F95"/>
    <w:rsid w:val="0054426D"/>
    <w:rsid w:val="00544A46"/>
    <w:rsid w:val="00545925"/>
    <w:rsid w:val="00545B62"/>
    <w:rsid w:val="00547764"/>
    <w:rsid w:val="0055045B"/>
    <w:rsid w:val="00552787"/>
    <w:rsid w:val="005545D3"/>
    <w:rsid w:val="00554994"/>
    <w:rsid w:val="005567A6"/>
    <w:rsid w:val="00560AB9"/>
    <w:rsid w:val="00560E46"/>
    <w:rsid w:val="00561A31"/>
    <w:rsid w:val="00562597"/>
    <w:rsid w:val="005631D2"/>
    <w:rsid w:val="00563A2B"/>
    <w:rsid w:val="00564A0C"/>
    <w:rsid w:val="00564AAE"/>
    <w:rsid w:val="00566B66"/>
    <w:rsid w:val="005678FC"/>
    <w:rsid w:val="00567AC3"/>
    <w:rsid w:val="005731D5"/>
    <w:rsid w:val="00573339"/>
    <w:rsid w:val="00574CBE"/>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35C7"/>
    <w:rsid w:val="005A4BA3"/>
    <w:rsid w:val="005A5C8D"/>
    <w:rsid w:val="005A5D83"/>
    <w:rsid w:val="005A64DF"/>
    <w:rsid w:val="005A6807"/>
    <w:rsid w:val="005B09AC"/>
    <w:rsid w:val="005B1520"/>
    <w:rsid w:val="005B24CA"/>
    <w:rsid w:val="005B2801"/>
    <w:rsid w:val="005B2DCF"/>
    <w:rsid w:val="005B5342"/>
    <w:rsid w:val="005B5D2A"/>
    <w:rsid w:val="005B702E"/>
    <w:rsid w:val="005C130B"/>
    <w:rsid w:val="005C2BE6"/>
    <w:rsid w:val="005C3D6E"/>
    <w:rsid w:val="005C5CE5"/>
    <w:rsid w:val="005C767B"/>
    <w:rsid w:val="005D041B"/>
    <w:rsid w:val="005D1305"/>
    <w:rsid w:val="005D21DD"/>
    <w:rsid w:val="005D2285"/>
    <w:rsid w:val="005D2326"/>
    <w:rsid w:val="005D46AF"/>
    <w:rsid w:val="005D5632"/>
    <w:rsid w:val="005D65DC"/>
    <w:rsid w:val="005D6D78"/>
    <w:rsid w:val="005D7337"/>
    <w:rsid w:val="005E07F3"/>
    <w:rsid w:val="005E376C"/>
    <w:rsid w:val="005E377C"/>
    <w:rsid w:val="005E4160"/>
    <w:rsid w:val="005E4583"/>
    <w:rsid w:val="005E6081"/>
    <w:rsid w:val="005E6B22"/>
    <w:rsid w:val="005F1214"/>
    <w:rsid w:val="005F1677"/>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0B7"/>
    <w:rsid w:val="00616F5F"/>
    <w:rsid w:val="0061792C"/>
    <w:rsid w:val="006230DC"/>
    <w:rsid w:val="006239FB"/>
    <w:rsid w:val="00623E2C"/>
    <w:rsid w:val="00625ECD"/>
    <w:rsid w:val="00626075"/>
    <w:rsid w:val="006262AB"/>
    <w:rsid w:val="00626382"/>
    <w:rsid w:val="00627353"/>
    <w:rsid w:val="006324C4"/>
    <w:rsid w:val="0063262D"/>
    <w:rsid w:val="00634315"/>
    <w:rsid w:val="0063794E"/>
    <w:rsid w:val="00641B2E"/>
    <w:rsid w:val="00642483"/>
    <w:rsid w:val="00643777"/>
    <w:rsid w:val="00643D66"/>
    <w:rsid w:val="00643DC9"/>
    <w:rsid w:val="00644A7E"/>
    <w:rsid w:val="00644F2B"/>
    <w:rsid w:val="00645320"/>
    <w:rsid w:val="006459F7"/>
    <w:rsid w:val="00645D0A"/>
    <w:rsid w:val="00652315"/>
    <w:rsid w:val="00652E4D"/>
    <w:rsid w:val="00654ED2"/>
    <w:rsid w:val="0065544A"/>
    <w:rsid w:val="00655EC3"/>
    <w:rsid w:val="00656716"/>
    <w:rsid w:val="00656882"/>
    <w:rsid w:val="00657C83"/>
    <w:rsid w:val="00661281"/>
    <w:rsid w:val="00661F89"/>
    <w:rsid w:val="006631ED"/>
    <w:rsid w:val="00663C72"/>
    <w:rsid w:val="00664423"/>
    <w:rsid w:val="00665E33"/>
    <w:rsid w:val="006661AC"/>
    <w:rsid w:val="00670EA5"/>
    <w:rsid w:val="00671D16"/>
    <w:rsid w:val="00672304"/>
    <w:rsid w:val="00672944"/>
    <w:rsid w:val="006743D7"/>
    <w:rsid w:val="00674625"/>
    <w:rsid w:val="0067749C"/>
    <w:rsid w:val="00677651"/>
    <w:rsid w:val="0067770F"/>
    <w:rsid w:val="00677AFC"/>
    <w:rsid w:val="00680EDD"/>
    <w:rsid w:val="006816EC"/>
    <w:rsid w:val="00681F91"/>
    <w:rsid w:val="0068354B"/>
    <w:rsid w:val="00684458"/>
    <w:rsid w:val="00684B06"/>
    <w:rsid w:val="006873CE"/>
    <w:rsid w:val="00687473"/>
    <w:rsid w:val="00687D21"/>
    <w:rsid w:val="00690EC6"/>
    <w:rsid w:val="0069177B"/>
    <w:rsid w:val="0069328C"/>
    <w:rsid w:val="00693CA5"/>
    <w:rsid w:val="006949C8"/>
    <w:rsid w:val="006962BC"/>
    <w:rsid w:val="006A0F40"/>
    <w:rsid w:val="006A3A15"/>
    <w:rsid w:val="006A56AA"/>
    <w:rsid w:val="006A728C"/>
    <w:rsid w:val="006A737D"/>
    <w:rsid w:val="006A76F3"/>
    <w:rsid w:val="006B13D5"/>
    <w:rsid w:val="006B170A"/>
    <w:rsid w:val="006B2003"/>
    <w:rsid w:val="006B213D"/>
    <w:rsid w:val="006B4967"/>
    <w:rsid w:val="006B6072"/>
    <w:rsid w:val="006B6453"/>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67D"/>
    <w:rsid w:val="006E1932"/>
    <w:rsid w:val="006E2525"/>
    <w:rsid w:val="006E3940"/>
    <w:rsid w:val="006E3C45"/>
    <w:rsid w:val="006E4257"/>
    <w:rsid w:val="006E69D6"/>
    <w:rsid w:val="006E70DF"/>
    <w:rsid w:val="006E721D"/>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481"/>
    <w:rsid w:val="00740FAB"/>
    <w:rsid w:val="00742044"/>
    <w:rsid w:val="0074303E"/>
    <w:rsid w:val="00743BFA"/>
    <w:rsid w:val="00743CED"/>
    <w:rsid w:val="00744F86"/>
    <w:rsid w:val="007454DF"/>
    <w:rsid w:val="007457E9"/>
    <w:rsid w:val="007465A7"/>
    <w:rsid w:val="00746673"/>
    <w:rsid w:val="007466F9"/>
    <w:rsid w:val="00746AA8"/>
    <w:rsid w:val="00746B45"/>
    <w:rsid w:val="00746E90"/>
    <w:rsid w:val="00750494"/>
    <w:rsid w:val="0075065F"/>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1945"/>
    <w:rsid w:val="00772504"/>
    <w:rsid w:val="00772C6D"/>
    <w:rsid w:val="00772C98"/>
    <w:rsid w:val="00772DFE"/>
    <w:rsid w:val="00773B8A"/>
    <w:rsid w:val="00775157"/>
    <w:rsid w:val="00775204"/>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14A9"/>
    <w:rsid w:val="007B22E3"/>
    <w:rsid w:val="007B4B24"/>
    <w:rsid w:val="007C21BE"/>
    <w:rsid w:val="007C2848"/>
    <w:rsid w:val="007C47EE"/>
    <w:rsid w:val="007C4913"/>
    <w:rsid w:val="007C4D91"/>
    <w:rsid w:val="007C640E"/>
    <w:rsid w:val="007C68AA"/>
    <w:rsid w:val="007C756F"/>
    <w:rsid w:val="007D06C5"/>
    <w:rsid w:val="007D072D"/>
    <w:rsid w:val="007D2306"/>
    <w:rsid w:val="007D26D9"/>
    <w:rsid w:val="007D2FC0"/>
    <w:rsid w:val="007D3093"/>
    <w:rsid w:val="007D4E04"/>
    <w:rsid w:val="007D5CDB"/>
    <w:rsid w:val="007D6163"/>
    <w:rsid w:val="007D6FA2"/>
    <w:rsid w:val="007D7583"/>
    <w:rsid w:val="007D79DE"/>
    <w:rsid w:val="007D7E6A"/>
    <w:rsid w:val="007E0AC2"/>
    <w:rsid w:val="007E185F"/>
    <w:rsid w:val="007E23AC"/>
    <w:rsid w:val="007E5CB1"/>
    <w:rsid w:val="007E6207"/>
    <w:rsid w:val="007E67DC"/>
    <w:rsid w:val="007E6939"/>
    <w:rsid w:val="007E7B01"/>
    <w:rsid w:val="007E7B9D"/>
    <w:rsid w:val="007F033D"/>
    <w:rsid w:val="007F062A"/>
    <w:rsid w:val="007F0814"/>
    <w:rsid w:val="007F1391"/>
    <w:rsid w:val="007F3218"/>
    <w:rsid w:val="007F3A77"/>
    <w:rsid w:val="007F3FAE"/>
    <w:rsid w:val="007F4A56"/>
    <w:rsid w:val="007F4B4A"/>
    <w:rsid w:val="007F5619"/>
    <w:rsid w:val="007F73E4"/>
    <w:rsid w:val="007F7544"/>
    <w:rsid w:val="00801992"/>
    <w:rsid w:val="008025D2"/>
    <w:rsid w:val="00802EE5"/>
    <w:rsid w:val="0080327D"/>
    <w:rsid w:val="00804EE1"/>
    <w:rsid w:val="00805FA5"/>
    <w:rsid w:val="0080710D"/>
    <w:rsid w:val="0081082B"/>
    <w:rsid w:val="008112DE"/>
    <w:rsid w:val="00811832"/>
    <w:rsid w:val="0081451C"/>
    <w:rsid w:val="00815CBB"/>
    <w:rsid w:val="008200D9"/>
    <w:rsid w:val="008201A1"/>
    <w:rsid w:val="00820301"/>
    <w:rsid w:val="00820354"/>
    <w:rsid w:val="008210D1"/>
    <w:rsid w:val="008213F6"/>
    <w:rsid w:val="00821A2D"/>
    <w:rsid w:val="0082211C"/>
    <w:rsid w:val="00823A20"/>
    <w:rsid w:val="00823E36"/>
    <w:rsid w:val="008243BC"/>
    <w:rsid w:val="008278D1"/>
    <w:rsid w:val="008301B3"/>
    <w:rsid w:val="00830899"/>
    <w:rsid w:val="00830FCF"/>
    <w:rsid w:val="008311E6"/>
    <w:rsid w:val="008324EF"/>
    <w:rsid w:val="00833166"/>
    <w:rsid w:val="00834C41"/>
    <w:rsid w:val="00834C47"/>
    <w:rsid w:val="0084039B"/>
    <w:rsid w:val="008405A9"/>
    <w:rsid w:val="00840F39"/>
    <w:rsid w:val="00841513"/>
    <w:rsid w:val="00843A7F"/>
    <w:rsid w:val="008442E0"/>
    <w:rsid w:val="00844721"/>
    <w:rsid w:val="008447C3"/>
    <w:rsid w:val="00847E6F"/>
    <w:rsid w:val="00851851"/>
    <w:rsid w:val="00851B21"/>
    <w:rsid w:val="00851F68"/>
    <w:rsid w:val="0085276C"/>
    <w:rsid w:val="008529D5"/>
    <w:rsid w:val="00852FB7"/>
    <w:rsid w:val="00854CF7"/>
    <w:rsid w:val="00855118"/>
    <w:rsid w:val="0085587B"/>
    <w:rsid w:val="00856BEB"/>
    <w:rsid w:val="00857156"/>
    <w:rsid w:val="00860AF7"/>
    <w:rsid w:val="00860FE4"/>
    <w:rsid w:val="00861E54"/>
    <w:rsid w:val="00862059"/>
    <w:rsid w:val="008628B8"/>
    <w:rsid w:val="00864061"/>
    <w:rsid w:val="00864A06"/>
    <w:rsid w:val="008658B5"/>
    <w:rsid w:val="008671B9"/>
    <w:rsid w:val="00867651"/>
    <w:rsid w:val="008718C9"/>
    <w:rsid w:val="00871B99"/>
    <w:rsid w:val="00875A9D"/>
    <w:rsid w:val="00876DA9"/>
    <w:rsid w:val="00877734"/>
    <w:rsid w:val="00881134"/>
    <w:rsid w:val="00884386"/>
    <w:rsid w:val="00884BC8"/>
    <w:rsid w:val="00884D9E"/>
    <w:rsid w:val="00885F4F"/>
    <w:rsid w:val="00887AA2"/>
    <w:rsid w:val="00890F79"/>
    <w:rsid w:val="00891722"/>
    <w:rsid w:val="00892878"/>
    <w:rsid w:val="00893DA6"/>
    <w:rsid w:val="00893E70"/>
    <w:rsid w:val="00893EC8"/>
    <w:rsid w:val="008955BC"/>
    <w:rsid w:val="00895CC3"/>
    <w:rsid w:val="0089600B"/>
    <w:rsid w:val="00896F69"/>
    <w:rsid w:val="008972CD"/>
    <w:rsid w:val="008A039C"/>
    <w:rsid w:val="008A0941"/>
    <w:rsid w:val="008A0C57"/>
    <w:rsid w:val="008A1D95"/>
    <w:rsid w:val="008A238F"/>
    <w:rsid w:val="008A3A3C"/>
    <w:rsid w:val="008A6858"/>
    <w:rsid w:val="008A7676"/>
    <w:rsid w:val="008B0096"/>
    <w:rsid w:val="008B18E0"/>
    <w:rsid w:val="008B1EEF"/>
    <w:rsid w:val="008B2110"/>
    <w:rsid w:val="008B24D8"/>
    <w:rsid w:val="008B4C7C"/>
    <w:rsid w:val="008B519B"/>
    <w:rsid w:val="008B7099"/>
    <w:rsid w:val="008C01CC"/>
    <w:rsid w:val="008C097B"/>
    <w:rsid w:val="008C097D"/>
    <w:rsid w:val="008C2100"/>
    <w:rsid w:val="008C2E6D"/>
    <w:rsid w:val="008C4199"/>
    <w:rsid w:val="008C58DB"/>
    <w:rsid w:val="008C59BE"/>
    <w:rsid w:val="008C5C58"/>
    <w:rsid w:val="008C72C4"/>
    <w:rsid w:val="008C7B3F"/>
    <w:rsid w:val="008C7CC8"/>
    <w:rsid w:val="008D14E5"/>
    <w:rsid w:val="008D1DB3"/>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35A7"/>
    <w:rsid w:val="008E6A97"/>
    <w:rsid w:val="008F0F85"/>
    <w:rsid w:val="008F1160"/>
    <w:rsid w:val="008F2250"/>
    <w:rsid w:val="008F254E"/>
    <w:rsid w:val="008F259E"/>
    <w:rsid w:val="008F29C7"/>
    <w:rsid w:val="008F3873"/>
    <w:rsid w:val="008F3EE9"/>
    <w:rsid w:val="008F51D7"/>
    <w:rsid w:val="008F529C"/>
    <w:rsid w:val="008F5CD3"/>
    <w:rsid w:val="008F7483"/>
    <w:rsid w:val="008F7841"/>
    <w:rsid w:val="00900248"/>
    <w:rsid w:val="009008C4"/>
    <w:rsid w:val="00901090"/>
    <w:rsid w:val="009022A5"/>
    <w:rsid w:val="00902415"/>
    <w:rsid w:val="00904F10"/>
    <w:rsid w:val="00905D67"/>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37249"/>
    <w:rsid w:val="00940FDE"/>
    <w:rsid w:val="0094234A"/>
    <w:rsid w:val="00942874"/>
    <w:rsid w:val="0095051E"/>
    <w:rsid w:val="00951760"/>
    <w:rsid w:val="00951E2F"/>
    <w:rsid w:val="0095235F"/>
    <w:rsid w:val="00952A6C"/>
    <w:rsid w:val="00952A6E"/>
    <w:rsid w:val="009547E4"/>
    <w:rsid w:val="009550E3"/>
    <w:rsid w:val="009553D7"/>
    <w:rsid w:val="00957969"/>
    <w:rsid w:val="009579C7"/>
    <w:rsid w:val="009602FC"/>
    <w:rsid w:val="0096058F"/>
    <w:rsid w:val="009610C4"/>
    <w:rsid w:val="00961183"/>
    <w:rsid w:val="00962199"/>
    <w:rsid w:val="00963C8C"/>
    <w:rsid w:val="00965121"/>
    <w:rsid w:val="00967AE0"/>
    <w:rsid w:val="009700BC"/>
    <w:rsid w:val="009700F6"/>
    <w:rsid w:val="00970193"/>
    <w:rsid w:val="00970769"/>
    <w:rsid w:val="00970E7D"/>
    <w:rsid w:val="0097112F"/>
    <w:rsid w:val="009729C3"/>
    <w:rsid w:val="00972D78"/>
    <w:rsid w:val="009748BD"/>
    <w:rsid w:val="009756DE"/>
    <w:rsid w:val="00976349"/>
    <w:rsid w:val="0097653A"/>
    <w:rsid w:val="00977751"/>
    <w:rsid w:val="00977AFB"/>
    <w:rsid w:val="00977BAC"/>
    <w:rsid w:val="00977D1F"/>
    <w:rsid w:val="00977FB2"/>
    <w:rsid w:val="0098180D"/>
    <w:rsid w:val="00981C61"/>
    <w:rsid w:val="00983FC9"/>
    <w:rsid w:val="00985103"/>
    <w:rsid w:val="009851A1"/>
    <w:rsid w:val="00985B70"/>
    <w:rsid w:val="009860D8"/>
    <w:rsid w:val="00987230"/>
    <w:rsid w:val="00987397"/>
    <w:rsid w:val="00987478"/>
    <w:rsid w:val="009879E6"/>
    <w:rsid w:val="00990E46"/>
    <w:rsid w:val="00991305"/>
    <w:rsid w:val="00991479"/>
    <w:rsid w:val="009916CC"/>
    <w:rsid w:val="00991806"/>
    <w:rsid w:val="00991815"/>
    <w:rsid w:val="00994037"/>
    <w:rsid w:val="00994B8E"/>
    <w:rsid w:val="0099630C"/>
    <w:rsid w:val="009972E5"/>
    <w:rsid w:val="009A0040"/>
    <w:rsid w:val="009A07CE"/>
    <w:rsid w:val="009A0C79"/>
    <w:rsid w:val="009A12DB"/>
    <w:rsid w:val="009A296E"/>
    <w:rsid w:val="009A4B31"/>
    <w:rsid w:val="009A53CB"/>
    <w:rsid w:val="009A709C"/>
    <w:rsid w:val="009B2E2E"/>
    <w:rsid w:val="009B3764"/>
    <w:rsid w:val="009B39B1"/>
    <w:rsid w:val="009B3D89"/>
    <w:rsid w:val="009B40C8"/>
    <w:rsid w:val="009B48BB"/>
    <w:rsid w:val="009B5027"/>
    <w:rsid w:val="009B649B"/>
    <w:rsid w:val="009C0DC0"/>
    <w:rsid w:val="009C1039"/>
    <w:rsid w:val="009C13EC"/>
    <w:rsid w:val="009C2FBA"/>
    <w:rsid w:val="009C31FF"/>
    <w:rsid w:val="009C38D2"/>
    <w:rsid w:val="009C3D5E"/>
    <w:rsid w:val="009C3DD0"/>
    <w:rsid w:val="009C52C5"/>
    <w:rsid w:val="009C660C"/>
    <w:rsid w:val="009C6984"/>
    <w:rsid w:val="009C7E53"/>
    <w:rsid w:val="009D0DB9"/>
    <w:rsid w:val="009D178F"/>
    <w:rsid w:val="009D352C"/>
    <w:rsid w:val="009D411D"/>
    <w:rsid w:val="009D70C2"/>
    <w:rsid w:val="009E2B8B"/>
    <w:rsid w:val="009E33FB"/>
    <w:rsid w:val="009E34ED"/>
    <w:rsid w:val="009E3FF1"/>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6D5E"/>
    <w:rsid w:val="00A07A91"/>
    <w:rsid w:val="00A07DC1"/>
    <w:rsid w:val="00A10711"/>
    <w:rsid w:val="00A114E6"/>
    <w:rsid w:val="00A121FD"/>
    <w:rsid w:val="00A12719"/>
    <w:rsid w:val="00A12808"/>
    <w:rsid w:val="00A1308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37EE1"/>
    <w:rsid w:val="00A40D55"/>
    <w:rsid w:val="00A42B3E"/>
    <w:rsid w:val="00A4324C"/>
    <w:rsid w:val="00A4394F"/>
    <w:rsid w:val="00A44355"/>
    <w:rsid w:val="00A45DBC"/>
    <w:rsid w:val="00A4617B"/>
    <w:rsid w:val="00A47795"/>
    <w:rsid w:val="00A50198"/>
    <w:rsid w:val="00A512E3"/>
    <w:rsid w:val="00A51F4E"/>
    <w:rsid w:val="00A53215"/>
    <w:rsid w:val="00A54897"/>
    <w:rsid w:val="00A550EC"/>
    <w:rsid w:val="00A558CF"/>
    <w:rsid w:val="00A57573"/>
    <w:rsid w:val="00A60C42"/>
    <w:rsid w:val="00A60E32"/>
    <w:rsid w:val="00A622F5"/>
    <w:rsid w:val="00A62894"/>
    <w:rsid w:val="00A6432C"/>
    <w:rsid w:val="00A6436D"/>
    <w:rsid w:val="00A6468B"/>
    <w:rsid w:val="00A65C40"/>
    <w:rsid w:val="00A65DED"/>
    <w:rsid w:val="00A66720"/>
    <w:rsid w:val="00A66A02"/>
    <w:rsid w:val="00A677AA"/>
    <w:rsid w:val="00A67AA6"/>
    <w:rsid w:val="00A70976"/>
    <w:rsid w:val="00A7164A"/>
    <w:rsid w:val="00A71714"/>
    <w:rsid w:val="00A73904"/>
    <w:rsid w:val="00A73A83"/>
    <w:rsid w:val="00A73E1B"/>
    <w:rsid w:val="00A7447A"/>
    <w:rsid w:val="00A745E2"/>
    <w:rsid w:val="00A748C6"/>
    <w:rsid w:val="00A74D16"/>
    <w:rsid w:val="00A75191"/>
    <w:rsid w:val="00A7605A"/>
    <w:rsid w:val="00A763FB"/>
    <w:rsid w:val="00A777C3"/>
    <w:rsid w:val="00A77DA5"/>
    <w:rsid w:val="00A80482"/>
    <w:rsid w:val="00A811BE"/>
    <w:rsid w:val="00A8143F"/>
    <w:rsid w:val="00A81B91"/>
    <w:rsid w:val="00A82886"/>
    <w:rsid w:val="00A82B53"/>
    <w:rsid w:val="00A86EA7"/>
    <w:rsid w:val="00A8742F"/>
    <w:rsid w:val="00A87E5F"/>
    <w:rsid w:val="00A90AE1"/>
    <w:rsid w:val="00A934E5"/>
    <w:rsid w:val="00A93D80"/>
    <w:rsid w:val="00A93F02"/>
    <w:rsid w:val="00A94229"/>
    <w:rsid w:val="00A961D4"/>
    <w:rsid w:val="00A965D5"/>
    <w:rsid w:val="00A975F7"/>
    <w:rsid w:val="00A97F8B"/>
    <w:rsid w:val="00AA066C"/>
    <w:rsid w:val="00AA1EC4"/>
    <w:rsid w:val="00AA2449"/>
    <w:rsid w:val="00AA294D"/>
    <w:rsid w:val="00AA34CA"/>
    <w:rsid w:val="00AA4A36"/>
    <w:rsid w:val="00AA61B4"/>
    <w:rsid w:val="00AA63A9"/>
    <w:rsid w:val="00AA6C56"/>
    <w:rsid w:val="00AA6F55"/>
    <w:rsid w:val="00AA7484"/>
    <w:rsid w:val="00AA7A69"/>
    <w:rsid w:val="00AB0E47"/>
    <w:rsid w:val="00AB103E"/>
    <w:rsid w:val="00AB16B1"/>
    <w:rsid w:val="00AB20FD"/>
    <w:rsid w:val="00AB269F"/>
    <w:rsid w:val="00AB51AA"/>
    <w:rsid w:val="00AB5D34"/>
    <w:rsid w:val="00AB5D58"/>
    <w:rsid w:val="00AB6626"/>
    <w:rsid w:val="00AB7254"/>
    <w:rsid w:val="00AB75DD"/>
    <w:rsid w:val="00AB79F3"/>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57C7"/>
    <w:rsid w:val="00AD6B2F"/>
    <w:rsid w:val="00AD6B79"/>
    <w:rsid w:val="00AD7417"/>
    <w:rsid w:val="00AD74D1"/>
    <w:rsid w:val="00AD7FEE"/>
    <w:rsid w:val="00AE050F"/>
    <w:rsid w:val="00AE0FE2"/>
    <w:rsid w:val="00AE1F92"/>
    <w:rsid w:val="00AE24B4"/>
    <w:rsid w:val="00AE3F4B"/>
    <w:rsid w:val="00AE429B"/>
    <w:rsid w:val="00AE4B17"/>
    <w:rsid w:val="00AE5030"/>
    <w:rsid w:val="00AE517C"/>
    <w:rsid w:val="00AE5D90"/>
    <w:rsid w:val="00AE66D0"/>
    <w:rsid w:val="00AE78CB"/>
    <w:rsid w:val="00AE7AAB"/>
    <w:rsid w:val="00AE7E07"/>
    <w:rsid w:val="00AF081E"/>
    <w:rsid w:val="00AF0B65"/>
    <w:rsid w:val="00AF1B99"/>
    <w:rsid w:val="00AF5332"/>
    <w:rsid w:val="00AF60BF"/>
    <w:rsid w:val="00AF6F5C"/>
    <w:rsid w:val="00AF7B5A"/>
    <w:rsid w:val="00B02183"/>
    <w:rsid w:val="00B02646"/>
    <w:rsid w:val="00B02EFB"/>
    <w:rsid w:val="00B031CA"/>
    <w:rsid w:val="00B03981"/>
    <w:rsid w:val="00B04A07"/>
    <w:rsid w:val="00B04D7F"/>
    <w:rsid w:val="00B05BFA"/>
    <w:rsid w:val="00B05C7D"/>
    <w:rsid w:val="00B05DF9"/>
    <w:rsid w:val="00B0636D"/>
    <w:rsid w:val="00B06759"/>
    <w:rsid w:val="00B0707E"/>
    <w:rsid w:val="00B0731F"/>
    <w:rsid w:val="00B077EF"/>
    <w:rsid w:val="00B10362"/>
    <w:rsid w:val="00B10513"/>
    <w:rsid w:val="00B10839"/>
    <w:rsid w:val="00B12B65"/>
    <w:rsid w:val="00B137A2"/>
    <w:rsid w:val="00B15765"/>
    <w:rsid w:val="00B168CB"/>
    <w:rsid w:val="00B16AC0"/>
    <w:rsid w:val="00B20B23"/>
    <w:rsid w:val="00B20C73"/>
    <w:rsid w:val="00B231CD"/>
    <w:rsid w:val="00B2332E"/>
    <w:rsid w:val="00B234C5"/>
    <w:rsid w:val="00B23ECC"/>
    <w:rsid w:val="00B23FDB"/>
    <w:rsid w:val="00B24687"/>
    <w:rsid w:val="00B27044"/>
    <w:rsid w:val="00B2744E"/>
    <w:rsid w:val="00B27E73"/>
    <w:rsid w:val="00B31C8F"/>
    <w:rsid w:val="00B321C9"/>
    <w:rsid w:val="00B33AD3"/>
    <w:rsid w:val="00B3419C"/>
    <w:rsid w:val="00B35208"/>
    <w:rsid w:val="00B3682D"/>
    <w:rsid w:val="00B405A3"/>
    <w:rsid w:val="00B42388"/>
    <w:rsid w:val="00B42C0A"/>
    <w:rsid w:val="00B42DCB"/>
    <w:rsid w:val="00B42FF7"/>
    <w:rsid w:val="00B44169"/>
    <w:rsid w:val="00B45C33"/>
    <w:rsid w:val="00B4611B"/>
    <w:rsid w:val="00B4624E"/>
    <w:rsid w:val="00B4633D"/>
    <w:rsid w:val="00B46BEC"/>
    <w:rsid w:val="00B47461"/>
    <w:rsid w:val="00B47D57"/>
    <w:rsid w:val="00B47EB3"/>
    <w:rsid w:val="00B5072E"/>
    <w:rsid w:val="00B50748"/>
    <w:rsid w:val="00B50FA7"/>
    <w:rsid w:val="00B51A27"/>
    <w:rsid w:val="00B531FA"/>
    <w:rsid w:val="00B53E61"/>
    <w:rsid w:val="00B56B90"/>
    <w:rsid w:val="00B61294"/>
    <w:rsid w:val="00B62115"/>
    <w:rsid w:val="00B635DB"/>
    <w:rsid w:val="00B63834"/>
    <w:rsid w:val="00B63B31"/>
    <w:rsid w:val="00B64614"/>
    <w:rsid w:val="00B66C82"/>
    <w:rsid w:val="00B66E6E"/>
    <w:rsid w:val="00B6758B"/>
    <w:rsid w:val="00B70FDB"/>
    <w:rsid w:val="00B71339"/>
    <w:rsid w:val="00B71384"/>
    <w:rsid w:val="00B7174A"/>
    <w:rsid w:val="00B72519"/>
    <w:rsid w:val="00B73B05"/>
    <w:rsid w:val="00B74744"/>
    <w:rsid w:val="00B747B6"/>
    <w:rsid w:val="00B74DA4"/>
    <w:rsid w:val="00B7546C"/>
    <w:rsid w:val="00B7559F"/>
    <w:rsid w:val="00B75E72"/>
    <w:rsid w:val="00B7667A"/>
    <w:rsid w:val="00B77D88"/>
    <w:rsid w:val="00B85018"/>
    <w:rsid w:val="00B8566E"/>
    <w:rsid w:val="00B85EBC"/>
    <w:rsid w:val="00B87C4E"/>
    <w:rsid w:val="00B92DFD"/>
    <w:rsid w:val="00B96874"/>
    <w:rsid w:val="00B97992"/>
    <w:rsid w:val="00B97F94"/>
    <w:rsid w:val="00BA0B26"/>
    <w:rsid w:val="00BA2677"/>
    <w:rsid w:val="00BA3217"/>
    <w:rsid w:val="00BA32A4"/>
    <w:rsid w:val="00BA3824"/>
    <w:rsid w:val="00BA472C"/>
    <w:rsid w:val="00BA70F0"/>
    <w:rsid w:val="00BB0DBD"/>
    <w:rsid w:val="00BB1001"/>
    <w:rsid w:val="00BB11DE"/>
    <w:rsid w:val="00BB14D2"/>
    <w:rsid w:val="00BB1ED0"/>
    <w:rsid w:val="00BB28F6"/>
    <w:rsid w:val="00BB2BFB"/>
    <w:rsid w:val="00BB34A0"/>
    <w:rsid w:val="00BB3E86"/>
    <w:rsid w:val="00BB423F"/>
    <w:rsid w:val="00BB46A0"/>
    <w:rsid w:val="00BB61A6"/>
    <w:rsid w:val="00BB6632"/>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57A4"/>
    <w:rsid w:val="00C06B7A"/>
    <w:rsid w:val="00C0762D"/>
    <w:rsid w:val="00C10A45"/>
    <w:rsid w:val="00C10F22"/>
    <w:rsid w:val="00C11E9A"/>
    <w:rsid w:val="00C1234E"/>
    <w:rsid w:val="00C13132"/>
    <w:rsid w:val="00C1447F"/>
    <w:rsid w:val="00C15576"/>
    <w:rsid w:val="00C15BEC"/>
    <w:rsid w:val="00C16093"/>
    <w:rsid w:val="00C16F0E"/>
    <w:rsid w:val="00C16F4A"/>
    <w:rsid w:val="00C20CFD"/>
    <w:rsid w:val="00C20DF6"/>
    <w:rsid w:val="00C2188B"/>
    <w:rsid w:val="00C21A21"/>
    <w:rsid w:val="00C23C14"/>
    <w:rsid w:val="00C23E4F"/>
    <w:rsid w:val="00C25362"/>
    <w:rsid w:val="00C25757"/>
    <w:rsid w:val="00C257D4"/>
    <w:rsid w:val="00C2660B"/>
    <w:rsid w:val="00C27B78"/>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3371"/>
    <w:rsid w:val="00C434D2"/>
    <w:rsid w:val="00C44B81"/>
    <w:rsid w:val="00C44C74"/>
    <w:rsid w:val="00C452E6"/>
    <w:rsid w:val="00C46229"/>
    <w:rsid w:val="00C47B4D"/>
    <w:rsid w:val="00C50FA6"/>
    <w:rsid w:val="00C510C5"/>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3C0C"/>
    <w:rsid w:val="00C6485A"/>
    <w:rsid w:val="00C6497E"/>
    <w:rsid w:val="00C653ED"/>
    <w:rsid w:val="00C654FF"/>
    <w:rsid w:val="00C65748"/>
    <w:rsid w:val="00C66994"/>
    <w:rsid w:val="00C6775A"/>
    <w:rsid w:val="00C702F7"/>
    <w:rsid w:val="00C70369"/>
    <w:rsid w:val="00C70A92"/>
    <w:rsid w:val="00C70CA7"/>
    <w:rsid w:val="00C70CEB"/>
    <w:rsid w:val="00C7222C"/>
    <w:rsid w:val="00C73C2A"/>
    <w:rsid w:val="00C75495"/>
    <w:rsid w:val="00C75A0B"/>
    <w:rsid w:val="00C77171"/>
    <w:rsid w:val="00C8020D"/>
    <w:rsid w:val="00C806FF"/>
    <w:rsid w:val="00C80FCC"/>
    <w:rsid w:val="00C8283F"/>
    <w:rsid w:val="00C84A6A"/>
    <w:rsid w:val="00C84B66"/>
    <w:rsid w:val="00C84FBB"/>
    <w:rsid w:val="00C851E6"/>
    <w:rsid w:val="00C86612"/>
    <w:rsid w:val="00C869C3"/>
    <w:rsid w:val="00C86C57"/>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2BAA"/>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056"/>
    <w:rsid w:val="00CC472F"/>
    <w:rsid w:val="00CC6371"/>
    <w:rsid w:val="00CC6B53"/>
    <w:rsid w:val="00CC719B"/>
    <w:rsid w:val="00CC7896"/>
    <w:rsid w:val="00CD0399"/>
    <w:rsid w:val="00CD0C70"/>
    <w:rsid w:val="00CD271E"/>
    <w:rsid w:val="00CD2A8F"/>
    <w:rsid w:val="00CD3D73"/>
    <w:rsid w:val="00CD4E89"/>
    <w:rsid w:val="00CD56BC"/>
    <w:rsid w:val="00CD646F"/>
    <w:rsid w:val="00CD6692"/>
    <w:rsid w:val="00CD6D1A"/>
    <w:rsid w:val="00CD7A10"/>
    <w:rsid w:val="00CE0DDD"/>
    <w:rsid w:val="00CE0E32"/>
    <w:rsid w:val="00CE124F"/>
    <w:rsid w:val="00CE1317"/>
    <w:rsid w:val="00CE1379"/>
    <w:rsid w:val="00CE2593"/>
    <w:rsid w:val="00CE355A"/>
    <w:rsid w:val="00CE46D5"/>
    <w:rsid w:val="00CE472A"/>
    <w:rsid w:val="00CE4AE2"/>
    <w:rsid w:val="00CE4E23"/>
    <w:rsid w:val="00CE52C0"/>
    <w:rsid w:val="00CE550D"/>
    <w:rsid w:val="00CE6960"/>
    <w:rsid w:val="00CE6E75"/>
    <w:rsid w:val="00CE7D74"/>
    <w:rsid w:val="00CF11EE"/>
    <w:rsid w:val="00CF1A00"/>
    <w:rsid w:val="00CF3ADB"/>
    <w:rsid w:val="00CF3C13"/>
    <w:rsid w:val="00CF4950"/>
    <w:rsid w:val="00CF5134"/>
    <w:rsid w:val="00CF5E30"/>
    <w:rsid w:val="00CF673B"/>
    <w:rsid w:val="00D00040"/>
    <w:rsid w:val="00D0088E"/>
    <w:rsid w:val="00D02950"/>
    <w:rsid w:val="00D1108F"/>
    <w:rsid w:val="00D12177"/>
    <w:rsid w:val="00D13F37"/>
    <w:rsid w:val="00D15CC4"/>
    <w:rsid w:val="00D16910"/>
    <w:rsid w:val="00D17CFE"/>
    <w:rsid w:val="00D20EAA"/>
    <w:rsid w:val="00D21DA5"/>
    <w:rsid w:val="00D22A78"/>
    <w:rsid w:val="00D22BDF"/>
    <w:rsid w:val="00D23DF4"/>
    <w:rsid w:val="00D23EBC"/>
    <w:rsid w:val="00D248F2"/>
    <w:rsid w:val="00D250A8"/>
    <w:rsid w:val="00D254B9"/>
    <w:rsid w:val="00D257DE"/>
    <w:rsid w:val="00D25C14"/>
    <w:rsid w:val="00D25D82"/>
    <w:rsid w:val="00D268A3"/>
    <w:rsid w:val="00D26B67"/>
    <w:rsid w:val="00D2715A"/>
    <w:rsid w:val="00D279B0"/>
    <w:rsid w:val="00D27B01"/>
    <w:rsid w:val="00D36063"/>
    <w:rsid w:val="00D36B17"/>
    <w:rsid w:val="00D37C7C"/>
    <w:rsid w:val="00D403B2"/>
    <w:rsid w:val="00D43AFF"/>
    <w:rsid w:val="00D44BBE"/>
    <w:rsid w:val="00D4551D"/>
    <w:rsid w:val="00D45D4A"/>
    <w:rsid w:val="00D4640F"/>
    <w:rsid w:val="00D4697B"/>
    <w:rsid w:val="00D51076"/>
    <w:rsid w:val="00D5147F"/>
    <w:rsid w:val="00D5282B"/>
    <w:rsid w:val="00D53CE9"/>
    <w:rsid w:val="00D54C9C"/>
    <w:rsid w:val="00D55CE5"/>
    <w:rsid w:val="00D564E4"/>
    <w:rsid w:val="00D60AE7"/>
    <w:rsid w:val="00D618CF"/>
    <w:rsid w:val="00D622F7"/>
    <w:rsid w:val="00D62899"/>
    <w:rsid w:val="00D6360B"/>
    <w:rsid w:val="00D642A9"/>
    <w:rsid w:val="00D6594A"/>
    <w:rsid w:val="00D66B11"/>
    <w:rsid w:val="00D67F28"/>
    <w:rsid w:val="00D70053"/>
    <w:rsid w:val="00D70A89"/>
    <w:rsid w:val="00D7116F"/>
    <w:rsid w:val="00D71816"/>
    <w:rsid w:val="00D723D2"/>
    <w:rsid w:val="00D725A6"/>
    <w:rsid w:val="00D72EF0"/>
    <w:rsid w:val="00D7582C"/>
    <w:rsid w:val="00D76BC4"/>
    <w:rsid w:val="00D76CA6"/>
    <w:rsid w:val="00D776CC"/>
    <w:rsid w:val="00D776F8"/>
    <w:rsid w:val="00D82852"/>
    <w:rsid w:val="00D8355D"/>
    <w:rsid w:val="00D84DE9"/>
    <w:rsid w:val="00D858A6"/>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0F"/>
    <w:rsid w:val="00DB4BF1"/>
    <w:rsid w:val="00DB4DE8"/>
    <w:rsid w:val="00DB6AE3"/>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6F83"/>
    <w:rsid w:val="00DD7144"/>
    <w:rsid w:val="00DD73EF"/>
    <w:rsid w:val="00DE00F0"/>
    <w:rsid w:val="00DE0D65"/>
    <w:rsid w:val="00DE33DB"/>
    <w:rsid w:val="00DE423D"/>
    <w:rsid w:val="00DE5C87"/>
    <w:rsid w:val="00DE60BD"/>
    <w:rsid w:val="00DE6B86"/>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353F"/>
    <w:rsid w:val="00E15494"/>
    <w:rsid w:val="00E154E1"/>
    <w:rsid w:val="00E15A18"/>
    <w:rsid w:val="00E15F11"/>
    <w:rsid w:val="00E17EEE"/>
    <w:rsid w:val="00E2108D"/>
    <w:rsid w:val="00E227A9"/>
    <w:rsid w:val="00E22901"/>
    <w:rsid w:val="00E22963"/>
    <w:rsid w:val="00E24BB7"/>
    <w:rsid w:val="00E24D49"/>
    <w:rsid w:val="00E26C3C"/>
    <w:rsid w:val="00E3057B"/>
    <w:rsid w:val="00E3067E"/>
    <w:rsid w:val="00E306E9"/>
    <w:rsid w:val="00E30732"/>
    <w:rsid w:val="00E30809"/>
    <w:rsid w:val="00E317C1"/>
    <w:rsid w:val="00E31C26"/>
    <w:rsid w:val="00E33EFE"/>
    <w:rsid w:val="00E34576"/>
    <w:rsid w:val="00E34E66"/>
    <w:rsid w:val="00E354AE"/>
    <w:rsid w:val="00E35F0D"/>
    <w:rsid w:val="00E3737C"/>
    <w:rsid w:val="00E378A0"/>
    <w:rsid w:val="00E40933"/>
    <w:rsid w:val="00E40BFD"/>
    <w:rsid w:val="00E412CB"/>
    <w:rsid w:val="00E42ADD"/>
    <w:rsid w:val="00E43357"/>
    <w:rsid w:val="00E43E5C"/>
    <w:rsid w:val="00E446F7"/>
    <w:rsid w:val="00E44BA7"/>
    <w:rsid w:val="00E44F46"/>
    <w:rsid w:val="00E453DD"/>
    <w:rsid w:val="00E454A0"/>
    <w:rsid w:val="00E47755"/>
    <w:rsid w:val="00E47F20"/>
    <w:rsid w:val="00E5276C"/>
    <w:rsid w:val="00E5381D"/>
    <w:rsid w:val="00E53D2C"/>
    <w:rsid w:val="00E54A1D"/>
    <w:rsid w:val="00E54E28"/>
    <w:rsid w:val="00E5637F"/>
    <w:rsid w:val="00E572FC"/>
    <w:rsid w:val="00E5736E"/>
    <w:rsid w:val="00E614BA"/>
    <w:rsid w:val="00E61F54"/>
    <w:rsid w:val="00E62D4C"/>
    <w:rsid w:val="00E63146"/>
    <w:rsid w:val="00E63A9C"/>
    <w:rsid w:val="00E66CCE"/>
    <w:rsid w:val="00E670FF"/>
    <w:rsid w:val="00E67F4A"/>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359"/>
    <w:rsid w:val="00E86BC1"/>
    <w:rsid w:val="00E86CD4"/>
    <w:rsid w:val="00E871D9"/>
    <w:rsid w:val="00E9201A"/>
    <w:rsid w:val="00E9203F"/>
    <w:rsid w:val="00E92D63"/>
    <w:rsid w:val="00E930C3"/>
    <w:rsid w:val="00E931B3"/>
    <w:rsid w:val="00E94F64"/>
    <w:rsid w:val="00E95690"/>
    <w:rsid w:val="00E956DF"/>
    <w:rsid w:val="00E95881"/>
    <w:rsid w:val="00E9613D"/>
    <w:rsid w:val="00E96631"/>
    <w:rsid w:val="00E96974"/>
    <w:rsid w:val="00E96EA7"/>
    <w:rsid w:val="00EA0BF9"/>
    <w:rsid w:val="00EA0D45"/>
    <w:rsid w:val="00EA368C"/>
    <w:rsid w:val="00EA3DE1"/>
    <w:rsid w:val="00EA42F4"/>
    <w:rsid w:val="00EA6129"/>
    <w:rsid w:val="00EA759C"/>
    <w:rsid w:val="00EA7EB1"/>
    <w:rsid w:val="00EB0B98"/>
    <w:rsid w:val="00EB110E"/>
    <w:rsid w:val="00EB23A4"/>
    <w:rsid w:val="00EB23F5"/>
    <w:rsid w:val="00EB3BBC"/>
    <w:rsid w:val="00EB3EBB"/>
    <w:rsid w:val="00EB5206"/>
    <w:rsid w:val="00EB721E"/>
    <w:rsid w:val="00EB7467"/>
    <w:rsid w:val="00EB779B"/>
    <w:rsid w:val="00EB7E63"/>
    <w:rsid w:val="00EC02D1"/>
    <w:rsid w:val="00EC0DAA"/>
    <w:rsid w:val="00EC1099"/>
    <w:rsid w:val="00EC1F0A"/>
    <w:rsid w:val="00EC1FA9"/>
    <w:rsid w:val="00EC2CE9"/>
    <w:rsid w:val="00EC3B7A"/>
    <w:rsid w:val="00EC3EFE"/>
    <w:rsid w:val="00EC42D9"/>
    <w:rsid w:val="00EC4851"/>
    <w:rsid w:val="00EC57A4"/>
    <w:rsid w:val="00EC5FB1"/>
    <w:rsid w:val="00EC64DC"/>
    <w:rsid w:val="00EC76F2"/>
    <w:rsid w:val="00EC7E6F"/>
    <w:rsid w:val="00ED1291"/>
    <w:rsid w:val="00ED2E6E"/>
    <w:rsid w:val="00ED4EAE"/>
    <w:rsid w:val="00ED50FA"/>
    <w:rsid w:val="00ED6B5A"/>
    <w:rsid w:val="00ED7B51"/>
    <w:rsid w:val="00EE0ECA"/>
    <w:rsid w:val="00EE1196"/>
    <w:rsid w:val="00EE1435"/>
    <w:rsid w:val="00EE1E06"/>
    <w:rsid w:val="00EE3B76"/>
    <w:rsid w:val="00EE6D4F"/>
    <w:rsid w:val="00EE7A0F"/>
    <w:rsid w:val="00EF1D15"/>
    <w:rsid w:val="00EF1DF8"/>
    <w:rsid w:val="00EF3315"/>
    <w:rsid w:val="00EF450A"/>
    <w:rsid w:val="00EF555D"/>
    <w:rsid w:val="00EF65DD"/>
    <w:rsid w:val="00EF6801"/>
    <w:rsid w:val="00F00862"/>
    <w:rsid w:val="00F00C53"/>
    <w:rsid w:val="00F01A72"/>
    <w:rsid w:val="00F0370D"/>
    <w:rsid w:val="00F03887"/>
    <w:rsid w:val="00F04368"/>
    <w:rsid w:val="00F04696"/>
    <w:rsid w:val="00F0537C"/>
    <w:rsid w:val="00F065B7"/>
    <w:rsid w:val="00F0678B"/>
    <w:rsid w:val="00F07667"/>
    <w:rsid w:val="00F11242"/>
    <w:rsid w:val="00F11A74"/>
    <w:rsid w:val="00F12001"/>
    <w:rsid w:val="00F1239E"/>
    <w:rsid w:val="00F13EF1"/>
    <w:rsid w:val="00F14091"/>
    <w:rsid w:val="00F14791"/>
    <w:rsid w:val="00F147BC"/>
    <w:rsid w:val="00F14B46"/>
    <w:rsid w:val="00F15C44"/>
    <w:rsid w:val="00F17377"/>
    <w:rsid w:val="00F201CB"/>
    <w:rsid w:val="00F20766"/>
    <w:rsid w:val="00F2222F"/>
    <w:rsid w:val="00F231A0"/>
    <w:rsid w:val="00F24350"/>
    <w:rsid w:val="00F24F43"/>
    <w:rsid w:val="00F30AEE"/>
    <w:rsid w:val="00F31648"/>
    <w:rsid w:val="00F325C6"/>
    <w:rsid w:val="00F33B7B"/>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47A54"/>
    <w:rsid w:val="00F507EE"/>
    <w:rsid w:val="00F512DB"/>
    <w:rsid w:val="00F524EE"/>
    <w:rsid w:val="00F53730"/>
    <w:rsid w:val="00F5440F"/>
    <w:rsid w:val="00F57171"/>
    <w:rsid w:val="00F602A0"/>
    <w:rsid w:val="00F60DCA"/>
    <w:rsid w:val="00F61334"/>
    <w:rsid w:val="00F61B52"/>
    <w:rsid w:val="00F624DF"/>
    <w:rsid w:val="00F63CF5"/>
    <w:rsid w:val="00F649C2"/>
    <w:rsid w:val="00F64DC4"/>
    <w:rsid w:val="00F64DE0"/>
    <w:rsid w:val="00F64F28"/>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97D4E"/>
    <w:rsid w:val="00FA04FB"/>
    <w:rsid w:val="00FA0A80"/>
    <w:rsid w:val="00FA13DA"/>
    <w:rsid w:val="00FA2FB3"/>
    <w:rsid w:val="00FA3B23"/>
    <w:rsid w:val="00FA401F"/>
    <w:rsid w:val="00FA5BE7"/>
    <w:rsid w:val="00FA5E81"/>
    <w:rsid w:val="00FA5F89"/>
    <w:rsid w:val="00FA64EC"/>
    <w:rsid w:val="00FA64ED"/>
    <w:rsid w:val="00FA6BCE"/>
    <w:rsid w:val="00FA738F"/>
    <w:rsid w:val="00FA7C41"/>
    <w:rsid w:val="00FB1660"/>
    <w:rsid w:val="00FB2A99"/>
    <w:rsid w:val="00FB305D"/>
    <w:rsid w:val="00FB3905"/>
    <w:rsid w:val="00FB4AF6"/>
    <w:rsid w:val="00FB4BD1"/>
    <w:rsid w:val="00FB5C04"/>
    <w:rsid w:val="00FB5E01"/>
    <w:rsid w:val="00FB6090"/>
    <w:rsid w:val="00FB6D43"/>
    <w:rsid w:val="00FB7427"/>
    <w:rsid w:val="00FB7515"/>
    <w:rsid w:val="00FC234B"/>
    <w:rsid w:val="00FC29CC"/>
    <w:rsid w:val="00FC2B18"/>
    <w:rsid w:val="00FC5A04"/>
    <w:rsid w:val="00FC6B02"/>
    <w:rsid w:val="00FC772B"/>
    <w:rsid w:val="00FC7743"/>
    <w:rsid w:val="00FC7D57"/>
    <w:rsid w:val="00FD07DE"/>
    <w:rsid w:val="00FD09C1"/>
    <w:rsid w:val="00FD19AD"/>
    <w:rsid w:val="00FD1AAA"/>
    <w:rsid w:val="00FD3E29"/>
    <w:rsid w:val="00FD3F66"/>
    <w:rsid w:val="00FD4FB7"/>
    <w:rsid w:val="00FD5C06"/>
    <w:rsid w:val="00FE0221"/>
    <w:rsid w:val="00FE0D91"/>
    <w:rsid w:val="00FE1A99"/>
    <w:rsid w:val="00FE2ED0"/>
    <w:rsid w:val="00FE2F6D"/>
    <w:rsid w:val="00FE3398"/>
    <w:rsid w:val="00FE47A8"/>
    <w:rsid w:val="00FE53EA"/>
    <w:rsid w:val="00FE7AC4"/>
    <w:rsid w:val="00FF0633"/>
    <w:rsid w:val="00FF31A4"/>
    <w:rsid w:val="00FF3FF9"/>
    <w:rsid w:val="00FF41C4"/>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335C"/>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2BE6"/>
    <w:pPr>
      <w:jc w:val="both"/>
    </w:pPr>
    <w:rPr>
      <w:i/>
      <w:lang w:val="pl-PL"/>
    </w:rPr>
  </w:style>
  <w:style w:type="paragraph" w:styleId="Nagwek1">
    <w:name w:val="heading 1"/>
    <w:basedOn w:val="Normalny"/>
    <w:next w:val="Normalny"/>
    <w:link w:val="Nagwek1Znak"/>
    <w:autoRedefine/>
    <w:uiPriority w:val="9"/>
    <w:qFormat/>
    <w:rsid w:val="00AD6B2F"/>
    <w:pPr>
      <w:spacing w:after="100" w:afterAutospacing="1" w:line="269" w:lineRule="auto"/>
      <w:contextualSpacing/>
      <w:jc w:val="center"/>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6B2F"/>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423367432"/>
        <c:axId val="423365864"/>
      </c:barChart>
      <c:catAx>
        <c:axId val="423367432"/>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423365864"/>
        <c:crosses val="autoZero"/>
        <c:auto val="1"/>
        <c:lblAlgn val="ctr"/>
        <c:lblOffset val="100"/>
        <c:noMultiLvlLbl val="0"/>
      </c:catAx>
      <c:valAx>
        <c:axId val="423365864"/>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423367432"/>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269722528"/>
        <c:axId val="269720176"/>
      </c:barChart>
      <c:catAx>
        <c:axId val="269722528"/>
        <c:scaling>
          <c:orientation val="minMax"/>
        </c:scaling>
        <c:delete val="0"/>
        <c:axPos val="b"/>
        <c:numFmt formatCode="General" sourceLinked="0"/>
        <c:majorTickMark val="none"/>
        <c:minorTickMark val="none"/>
        <c:tickLblPos val="nextTo"/>
        <c:spPr>
          <a:ln>
            <a:solidFill>
              <a:schemeClr val="bg1">
                <a:lumMod val="85000"/>
              </a:schemeClr>
            </a:solidFill>
          </a:ln>
        </c:spPr>
        <c:crossAx val="269720176"/>
        <c:crosses val="autoZero"/>
        <c:auto val="1"/>
        <c:lblAlgn val="ctr"/>
        <c:lblOffset val="100"/>
        <c:noMultiLvlLbl val="0"/>
      </c:catAx>
      <c:valAx>
        <c:axId val="269720176"/>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269722528"/>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269720568"/>
        <c:axId val="269720960"/>
      </c:barChart>
      <c:catAx>
        <c:axId val="269720568"/>
        <c:scaling>
          <c:orientation val="minMax"/>
        </c:scaling>
        <c:delete val="0"/>
        <c:axPos val="b"/>
        <c:numFmt formatCode="General" sourceLinked="0"/>
        <c:majorTickMark val="out"/>
        <c:minorTickMark val="none"/>
        <c:tickLblPos val="nextTo"/>
        <c:crossAx val="269720960"/>
        <c:crosses val="autoZero"/>
        <c:auto val="1"/>
        <c:lblAlgn val="ctr"/>
        <c:lblOffset val="100"/>
        <c:noMultiLvlLbl val="0"/>
      </c:catAx>
      <c:valAx>
        <c:axId val="269720960"/>
        <c:scaling>
          <c:orientation val="minMax"/>
        </c:scaling>
        <c:delete val="1"/>
        <c:axPos val="l"/>
        <c:majorGridlines/>
        <c:numFmt formatCode="General" sourceLinked="1"/>
        <c:majorTickMark val="out"/>
        <c:minorTickMark val="none"/>
        <c:tickLblPos val="none"/>
        <c:crossAx val="269720568"/>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FAB20-AA36-4EC2-8C5C-25451F34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28252</Words>
  <Characters>169515</Characters>
  <Application>Microsoft Office Word</Application>
  <DocSecurity>0</DocSecurity>
  <Lines>1412</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W.B.</cp:lastModifiedBy>
  <cp:revision>4</cp:revision>
  <cp:lastPrinted>2021-06-28T10:33:00Z</cp:lastPrinted>
  <dcterms:created xsi:type="dcterms:W3CDTF">2021-07-02T07:42:00Z</dcterms:created>
  <dcterms:modified xsi:type="dcterms:W3CDTF">2021-07-05T08:42:00Z</dcterms:modified>
</cp:coreProperties>
</file>